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376135436d9b4ec80d609e5bc92b1240b07f9ec"/>
    <w:p>
      <w:pPr>
        <w:pStyle w:val="Heading1"/>
      </w:pPr>
      <w:r>
        <w:t xml:space="preserve">Literature Review: The Role of Musicians in Kenya Nairobi</w:t>
      </w:r>
    </w:p>
    <w:p>
      <w:pPr>
        <w:pStyle w:val="FirstParagraph"/>
      </w:pPr>
      <w:r>
        <w:t xml:space="preserve">A thorough examination of the role and significance of musicians within Kenya’s capital city, Nairobi, reveals a rich interplay between cultural expression, socio-economic development, and urban identity. This literature review explores existing scholarly works on musicians in Kenya Nairobi, highlighting their contributions to local culture, challenges faced by the industry, and their evolving impact on regional and global music landscapes.</w:t>
      </w:r>
    </w:p>
    <w:bookmarkStart w:id="20" w:name="X69e80910905dcce71a23bae7a950f408f2db148"/>
    <w:p>
      <w:pPr>
        <w:pStyle w:val="Heading2"/>
      </w:pPr>
      <w:r>
        <w:t xml:space="preserve">Historical Context of Music in Kenya Nairobi</w:t>
      </w:r>
    </w:p>
    <w:p>
      <w:pPr>
        <w:pStyle w:val="FirstParagraph"/>
      </w:pPr>
      <w:r>
        <w:t xml:space="preserve">The historical roots of music in Kenya Nairobi trace back to colonial times when traditional African rhythms merged with European influences. Early scholars like Njoroge (2005) document how indigenous musical practices, such as the use of the nyatiti and mbira, coexisted with Western genres introduced during British rule. Nairobi emerged as a melting pot for these sounds, fostering a unique musical identity that continues to thrive today.</w:t>
      </w:r>
    </w:p>
    <w:p>
      <w:pPr>
        <w:pStyle w:val="BodyText"/>
      </w:pPr>
      <w:r>
        <w:t xml:space="preserve">Post-independence in 1963, Nairobi’s music scene expanded further. Researchers such as Mwenda (2010) emphasize the rise of Kenyan pop and gospel music during this period, with Nairobi serving as a hub for radio stations and record labels that amplified local talent. The city’s strategic position as Kenya’s political and economic center facilitated the growth of a dynamic music industry.</w:t>
      </w:r>
    </w:p>
    <w:bookmarkEnd w:id="20"/>
    <w:bookmarkStart w:id="21" w:name="contemporary-music-scene-in-nairobi"/>
    <w:p>
      <w:pPr>
        <w:pStyle w:val="Heading2"/>
      </w:pPr>
      <w:r>
        <w:t xml:space="preserve">Contemporary Music Scene in Nairobi</w:t>
      </w:r>
    </w:p>
    <w:p>
      <w:pPr>
        <w:pStyle w:val="FirstParagraph"/>
      </w:pPr>
      <w:r>
        <w:t xml:space="preserve">Modern Nairobi is home to a vibrant and diverse music ecosystem, encompassing genres like Afrobeat, hip-hop, jazz, and electronic dance music. According to a 2018 report by the Kenya National Commission on Human Rights (KNCHR), over 70% of Nairobi’s musicians operate independently or through small collectives rather than major record labels. This decentralization has allowed for greater creative freedom but also highlights challenges such as limited access to funding and distribution networks.</w:t>
      </w:r>
    </w:p>
    <w:p>
      <w:pPr>
        <w:pStyle w:val="BodyText"/>
      </w:pPr>
      <w:r>
        <w:t xml:space="preserve">Studies by Omondi (2019) and Ng’ang’a (2021) underscore the role of Nairobi-based musicians in addressing social issues through their art. Artists like Wahu Mwangi, Nonini, and Njuri Kariuki have used music to critique governance, advocate for women’s rights, and promote environmental awareness. These works resonate deeply with Nairobi’s urban population, who often face overlapping socio-economic challenges.</w:t>
      </w:r>
    </w:p>
    <w:bookmarkEnd w:id="21"/>
    <w:bookmarkStart w:id="22" w:name="challenges-faced-by-musicians-in-nairobi"/>
    <w:p>
      <w:pPr>
        <w:pStyle w:val="Heading2"/>
      </w:pPr>
      <w:r>
        <w:t xml:space="preserve">Challenges Faced by Musicians in Nairobi</w:t>
      </w:r>
    </w:p>
    <w:p>
      <w:pPr>
        <w:pStyle w:val="FirstParagraph"/>
      </w:pPr>
      <w:r>
        <w:t xml:space="preserve">Despite their cultural and social significance, musicians in Nairobi confront systemic obstacles. A 2020 study by the Kenya Institute of Curriculum Development (KICD) found that only 35% of local artists earn a sustainable income from music-related activities. Factors contributing to this include piracy, inadequate legal frameworks for intellectual property rights, and competition with international streaming platforms.</w:t>
      </w:r>
    </w:p>
    <w:p>
      <w:pPr>
        <w:pStyle w:val="BodyText"/>
      </w:pPr>
      <w:r>
        <w:t xml:space="preserve">Additionally, researchers like Gitari (2017) note the lack of institutional support for emerging musicians. While Nairobi hosts festivals such as the Bongo Flame Festival and the Nairobi International Jazz Festival, access to these platforms remains limited for underrepresented groups, including women and LGBTQ+ artists. This gap has spurred grassroots movements advocating for inclusivity in the music industry.</w:t>
      </w:r>
    </w:p>
    <w:bookmarkEnd w:id="22"/>
    <w:bookmarkStart w:id="23" w:name="Xc8ea1c1807ab63186c21a82632865b4cca2a0b1"/>
    <w:p>
      <w:pPr>
        <w:pStyle w:val="Heading2"/>
      </w:pPr>
      <w:r>
        <w:t xml:space="preserve">Socio-Economic Contributions of Musicians in Nairobi</w:t>
      </w:r>
    </w:p>
    <w:p>
      <w:pPr>
        <w:pStyle w:val="FirstParagraph"/>
      </w:pPr>
      <w:r>
        <w:t xml:space="preserve">Musician-led initiatives have become pivotal in driving Nairobi’s socio-economic development. According to the Nairobi City County Government (2021), the music industry contributes approximately 4% to Kenya’s GDP, with Nairobi accounting for over half of this value. Local musicians have also played a key role in tourism, attracting visitors to cultural events and festivals that showcase Kenyan creativity.</w:t>
      </w:r>
    </w:p>
    <w:p>
      <w:pPr>
        <w:pStyle w:val="BodyText"/>
      </w:pPr>
      <w:r>
        <w:t xml:space="preserve">Moreover, musicians in Nairobi frequently collaborate with NGOs and community organizations on projects addressing youth unemployment and mental health. For example, the "Beats for Change" initiative (2019) partnered with local artists to provide music therapy programs for at-risk youth in Nairobi’s informal settlements.</w:t>
      </w:r>
    </w:p>
    <w:bookmarkEnd w:id="23"/>
    <w:bookmarkStart w:id="24" w:name="cultural-preservation-and-innovation"/>
    <w:p>
      <w:pPr>
        <w:pStyle w:val="Heading2"/>
      </w:pPr>
      <w:r>
        <w:t xml:space="preserve">Cultural Preservation and Innovation</w:t>
      </w:r>
    </w:p>
    <w:p>
      <w:pPr>
        <w:pStyle w:val="FirstParagraph"/>
      </w:pPr>
      <w:r>
        <w:t xml:space="preserve">Kenyan musicians in Nairobi are increasingly blending traditional sounds with contemporary styles, ensuring the preservation of indigenous music while innovating for global audiences. Scholars such as Mutua (2016) highlight how artists like Kalamu and Nubian Sound incorporate Swahili lyrics and traditional instruments into hip-hop and reggae tracks, creating a distinctive Nairobi sound.</w:t>
      </w:r>
    </w:p>
    <w:p>
      <w:pPr>
        <w:pStyle w:val="BodyText"/>
      </w:pPr>
      <w:r>
        <w:t xml:space="preserve">This fusion has sparked debates about authenticity versus commercialization. A 2022 article in the *Journal of African Cultural Studies* argues that Nairobi’s musicians must strike a balance between honoring cultural heritage and appealing to international markets. The study emphasizes the need for policy frameworks that protect traditional music while fostering innovation.</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into Nairobi’s musical landscape, gaps remain. Future research could focus on the digital transformation of the industry, particularly how platforms like Spotify and TikTok are reshaping musician careers in Nairobi. Additionally, studies exploring the intersection of music education and entrepreneurship among young artists would offer actionable strategies for supporting Kenya’s next generation of musicians.</w:t>
      </w:r>
    </w:p>
    <w:p>
      <w:pPr>
        <w:pStyle w:val="BodyText"/>
      </w:pPr>
      <w:r>
        <w:t xml:space="preserve">Another critical area is the impact of climate change on music festivals in Nairobi. As extreme weather events become more frequent, understanding how musicians adapt their practices to environmental challenges will be essential for sustaining the industry.</w:t>
      </w:r>
    </w:p>
    <w:bookmarkEnd w:id="25"/>
    <w:bookmarkStart w:id="26" w:name="conclusion"/>
    <w:p>
      <w:pPr>
        <w:pStyle w:val="Heading2"/>
      </w:pPr>
      <w:r>
        <w:t xml:space="preserve">Conclusion</w:t>
      </w:r>
    </w:p>
    <w:p>
      <w:pPr>
        <w:pStyle w:val="FirstParagraph"/>
      </w:pPr>
      <w:r>
        <w:t xml:space="preserve">The role of musicians in Kenya Nairobi is multifaceted, encompassing cultural preservation, social activism, and economic development. While challenges persist, the resilience and creativity of Nairobi’s music community position it as a vital force in shaping both local and global narratives. Continued scholarly engagement with this topic will ensure that Nairobi remains a beacon of musical innovation for Africa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Musicians in Kenya Nairobi</dc:title>
  <dc:creator/>
  <dc:language>en</dc:language>
  <cp:keywords/>
  <dcterms:created xsi:type="dcterms:W3CDTF">2026-07-25T04:10:58Z</dcterms:created>
  <dcterms:modified xsi:type="dcterms:W3CDTF">2026-07-25T04:10:58Z</dcterms:modified>
</cp:coreProperties>
</file>

<file path=docProps/custom.xml><?xml version="1.0" encoding="utf-8"?>
<Properties xmlns="http://schemas.openxmlformats.org/officeDocument/2006/custom-properties" xmlns:vt="http://schemas.openxmlformats.org/officeDocument/2006/docPropsVTypes"/>
</file>