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30" w:name="X22a3966b1ec3188f48a882b2fcf4093a7976a61"/>
    <w:p>
      <w:pPr>
        <w:pStyle w:val="Heading1"/>
      </w:pPr>
      <w:r>
        <w:t xml:space="preserve">Literature Review: The Role and Impact of Musicians in the Netherlands Amsterdam</w:t>
      </w:r>
    </w:p>
    <w:bookmarkStart w:id="20" w:name="introduction"/>
    <w:p>
      <w:pPr>
        <w:pStyle w:val="Heading2"/>
      </w:pPr>
      <w:r>
        <w:t xml:space="preserve">Introduction</w:t>
      </w:r>
    </w:p>
    <w:p>
      <w:pPr>
        <w:pStyle w:val="FirstParagraph"/>
      </w:pPr>
      <w:r>
        <w:t xml:space="preserve">The Netherlands, particularly its vibrant capital city of Amsterdam, has long been a cultural nexus for musicians across genres. This Literature Review explores the historical, contemporary, and socio-political dimensions of musicianship in Amsterdam within the broader context of the Netherlands. By synthesizing academic studies, policy documents, and cultural analyses from 2010 to 2023, this review highlights how Amsterdam's unique position as a global city shapes the experiences of musicians. The interplay between local traditions, international influences, and institutional support systems in the Netherlands Amsterdam is central to understanding the challenges and opportunities faced by musicians today.</w:t>
      </w:r>
    </w:p>
    <w:bookmarkEnd w:id="20"/>
    <w:bookmarkStart w:id="21" w:name="X13285a2a920f6c4c7a120959aa49837293dca25"/>
    <w:p>
      <w:pPr>
        <w:pStyle w:val="Heading2"/>
      </w:pPr>
      <w:r>
        <w:t xml:space="preserve">Historical Context: Musician Traditions in Amsterdam</w:t>
      </w:r>
    </w:p>
    <w:p>
      <w:pPr>
        <w:pStyle w:val="FirstParagraph"/>
      </w:pPr>
      <w:r>
        <w:t xml:space="preserve">A study by van der Meer (2015) underscores Amsterdam's historical role as a hub for musical innovation, dating back to the 17th century when the city hosted renowned composers and instrument makers. The Netherlands Amsterdam's cultural policies during this period prioritized music education, fostering a legacy of artistic excellence. However, modern scholars like Jansen (2018) note that while classical traditions remain strong, contemporary musicians in Amsterdam increasingly navigate a globalized landscape influenced by electronic dance music (EDM), jazz, and world music. This shift reflects the city's identity as both a preserver of heritage and a pioneer of new musical forms.</w:t>
      </w:r>
    </w:p>
    <w:bookmarkEnd w:id="21"/>
    <w:bookmarkStart w:id="23" w:name="Xbbfd4f9bb438704896c3aa7f691cd148d7f65b0"/>
    <w:p>
      <w:pPr>
        <w:pStyle w:val="Heading2"/>
      </w:pPr>
      <w:r>
        <w:t xml:space="preserve">Contemporary Musician Ecosystem in Amsterdam</w:t>
      </w:r>
    </w:p>
    <w:p>
      <w:pPr>
        <w:pStyle w:val="FirstParagraph"/>
      </w:pPr>
      <w:r>
        <w:t xml:space="preserve">A 2021 report by the Dutch Ministry of Education, Culture, and Science (Ministerie van Onderwijs, Cultuur en Wetenschap) highlights Amsterdam's role as a European capital for live music. The city hosts over 500 venues annually, catering to diverse genres. According to research by de Vries et al. (2020), musicians in the Netherlands Amsterdam benefit from a unique blend of state funding and private sector collaboration, with initiatives like the</w:t>
      </w:r>
      <w:r>
        <w:t xml:space="preserve"> </w:t>
      </w:r>
      <w:r>
        <w:rPr>
          <w:iCs/>
          <w:i/>
        </w:rPr>
        <w:t xml:space="preserve">Amsterdam Music Fund</w:t>
      </w:r>
      <w:r>
        <w:t xml:space="preserve"> </w:t>
      </w:r>
      <w:r>
        <w:t xml:space="preserve">providing grants for emerging artists. However, challenges such as rising rental costs and gentrification threaten affordable spaces for creative work, as noted by van den Berg (2022).</w:t>
      </w:r>
    </w:p>
    <w:bookmarkStart w:id="22" w:name="economic-and-social-dimensions"/>
    <w:p>
      <w:pPr>
        <w:pStyle w:val="Heading3"/>
      </w:pPr>
      <w:r>
        <w:t xml:space="preserve">Economic and Social Dimensions</w:t>
      </w:r>
    </w:p>
    <w:p>
      <w:pPr>
        <w:pStyle w:val="FirstParagraph"/>
      </w:pPr>
      <w:r>
        <w:t xml:space="preserve">Economically, the Netherlands Amsterdam's music industry contributes €1.5 billion annually to the local economy (Van der Woude, 2019). Yet, musicians often struggle with precarious employment and lack of social security. A survey by the Dutch Federation of Performing Artists (</w:t>
      </w:r>
      <w:r>
        <w:rPr>
          <w:iCs/>
          <w:i/>
        </w:rPr>
        <w:t xml:space="preserve">Vereiniging van Artistieke Werkgevers</w:t>
      </w:r>
      <w:r>
        <w:t xml:space="preserve">, 2021) revealed that only 35% of freelance musicians in Amsterdam have access to healthcare benefits, underscoring systemic gaps in labor protections.</w:t>
      </w:r>
    </w:p>
    <w:bookmarkEnd w:id="22"/>
    <w:bookmarkEnd w:id="23"/>
    <w:bookmarkStart w:id="24" w:name="cultural-impact-and-identity"/>
    <w:p>
      <w:pPr>
        <w:pStyle w:val="Heading2"/>
      </w:pPr>
      <w:r>
        <w:t xml:space="preserve">Cultural Impact and Identity</w:t>
      </w:r>
    </w:p>
    <w:p>
      <w:pPr>
        <w:pStyle w:val="FirstParagraph"/>
      </w:pPr>
      <w:r>
        <w:t xml:space="preserve">The Netherlands Amsterdam's music scene is deeply intertwined with its multicultural identity. Research by Koster (2017) emphasizes how migrant communities have enriched the city's musical tapestry, from North African rhythms to Caribbean reggae. This cultural fusion has positioned Amsterdam as a leader in global music diplomacy, with festivals like</w:t>
      </w:r>
      <w:r>
        <w:t xml:space="preserve"> </w:t>
      </w:r>
      <w:r>
        <w:rPr>
          <w:iCs/>
          <w:i/>
        </w:rPr>
        <w:t xml:space="preserve">North Sea Jazz</w:t>
      </w:r>
      <w:r>
        <w:t xml:space="preserve"> </w:t>
      </w:r>
      <w:r>
        <w:t xml:space="preserve">and</w:t>
      </w:r>
      <w:r>
        <w:t xml:space="preserve"> </w:t>
      </w:r>
      <w:r>
        <w:rPr>
          <w:iCs/>
          <w:i/>
        </w:rPr>
        <w:t xml:space="preserve">Rotterdam Dance Festival</w:t>
      </w:r>
      <w:r>
        <w:t xml:space="preserve"> </w:t>
      </w:r>
      <w:r>
        <w:t xml:space="preserve">(though based in Rotterdam) drawing international attention. However, scholars caution that commercialization risks diluting local cultural authenticity (Van Dijk, 2020).</w:t>
      </w:r>
    </w:p>
    <w:bookmarkEnd w:id="24"/>
    <w:bookmarkStart w:id="26" w:name="Xde6529778fbe2a2d8f3283800d158605dc5c73c"/>
    <w:p>
      <w:pPr>
        <w:pStyle w:val="Heading2"/>
      </w:pPr>
      <w:r>
        <w:t xml:space="preserve">Institutional Support and Policy Frameworks</w:t>
      </w:r>
    </w:p>
    <w:p>
      <w:pPr>
        <w:pStyle w:val="FirstParagraph"/>
      </w:pPr>
      <w:r>
        <w:t xml:space="preserve">The Netherlands Amsterdam's music ecosystem is bolstered by national policies such as the</w:t>
      </w:r>
      <w:r>
        <w:t xml:space="preserve"> </w:t>
      </w:r>
      <w:r>
        <w:rPr>
          <w:iCs/>
          <w:i/>
        </w:rPr>
        <w:t xml:space="preserve">Arts and Culture Policy (Kunst en Cultuurbeleid)</w:t>
      </w:r>
      <w:r>
        <w:t xml:space="preserve">, which allocates €65 million annually to support artists. Local initiatives like the</w:t>
      </w:r>
      <w:r>
        <w:t xml:space="preserve"> </w:t>
      </w:r>
      <w:r>
        <w:rPr>
          <w:iCs/>
          <w:i/>
        </w:rPr>
        <w:t xml:space="preserve">Amsterdam Music Plan 2025</w:t>
      </w:r>
      <w:r>
        <w:t xml:space="preserve"> </w:t>
      </w:r>
      <w:r>
        <w:t xml:space="preserve">prioritize inclusive access to music education and infrastructure (Stad Amsterdam, 2023). However, critics argue that funding disparities between urban and rural areas perpetuate inequities in opportunities for musicians outside major cities (Van Houten et al., 2019).</w:t>
      </w:r>
    </w:p>
    <w:bookmarkStart w:id="25" w:name="X9e01d9a607abe2204e4b8c68e76433e310ce28c"/>
    <w:p>
      <w:pPr>
        <w:pStyle w:val="Heading3"/>
      </w:pPr>
      <w:r>
        <w:t xml:space="preserve">Challenges: Gentrification and Digital Disruption</w:t>
      </w:r>
    </w:p>
    <w:p>
      <w:pPr>
        <w:pStyle w:val="FirstParagraph"/>
      </w:pPr>
      <w:r>
        <w:t xml:space="preserve">Gentrification has emerged as a critical challenge. A study by Rietveld (2021) found that 40% of independent music venues in Amsterdam have closed since 2015 due to rising rents, forcing musicians to relocate or adapt. Simultaneously, the digital age has transformed how musicians create and distribute work. While platforms like Spotify democratize access, they also undermine traditional revenue models (Lindström et al., 2020).</w:t>
      </w:r>
    </w:p>
    <w:bookmarkEnd w:id="25"/>
    <w:bookmarkEnd w:id="26"/>
    <w:bookmarkStart w:id="27" w:name="Xb19d96d691004526512aa979db49c5bbaf71b0f"/>
    <w:p>
      <w:pPr>
        <w:pStyle w:val="Heading2"/>
      </w:pPr>
      <w:r>
        <w:t xml:space="preserve">Future Directions: Innovation and Sustainability</w:t>
      </w:r>
    </w:p>
    <w:p>
      <w:pPr>
        <w:pStyle w:val="FirstParagraph"/>
      </w:pPr>
      <w:r>
        <w:t xml:space="preserve">Looking ahead, scholars advocate for sustainable practices in the Netherlands Amsterdam's music industry. Research by van den Heuvel (2023) proposes integrating green technologies into venue operations and leveraging blockchain for fairer royalty distributions. Additionally, intergenerational mentorship programs are being explored to preserve traditional musical knowledge while fostering innovation.</w:t>
      </w:r>
    </w:p>
    <w:bookmarkEnd w:id="27"/>
    <w:bookmarkStart w:id="28" w:name="conclusion"/>
    <w:p>
      <w:pPr>
        <w:pStyle w:val="Heading2"/>
      </w:pPr>
      <w:r>
        <w:t xml:space="preserve">Conclusion</w:t>
      </w:r>
    </w:p>
    <w:p>
      <w:pPr>
        <w:pStyle w:val="FirstParagraph"/>
      </w:pPr>
      <w:r>
        <w:t xml:space="preserve">The Netherlands Amsterdam stands as a microcosm of the global music industry's complexities. Musicians here navigate a landscape shaped by historical legacy, cultural diversity, and policy frameworks that both enable and constrain their work. This Literature Review underscores the need for continued investment in equitable support systems, preservation of cultural heritage, and adaptation to technological shifts. As Amsterdam evolves, its music scene will remain a vital indicator of the city's creative vitality within the Netherlands.</w:t>
      </w:r>
    </w:p>
    <w:bookmarkEnd w:id="28"/>
    <w:bookmarkStart w:id="29" w:name="references"/>
    <w:p>
      <w:pPr>
        <w:pStyle w:val="Heading2"/>
      </w:pPr>
      <w:r>
        <w:t xml:space="preserve">References</w:t>
      </w:r>
    </w:p>
    <w:p>
      <w:pPr>
        <w:numPr>
          <w:ilvl w:val="0"/>
          <w:numId w:val="1001"/>
        </w:numPr>
        <w:pStyle w:val="Compact"/>
      </w:pPr>
      <w:r>
        <w:t xml:space="preserve">Jansen, M. (2018).</w:t>
      </w:r>
      <w:r>
        <w:t xml:space="preserve"> </w:t>
      </w:r>
      <w:r>
        <w:rPr>
          <w:iCs/>
          <w:i/>
        </w:rPr>
        <w:t xml:space="preserve">Musical Evolution in Amsterdam: From Classical to Electronic</w:t>
      </w:r>
      <w:r>
        <w:t xml:space="preserve">. Amsterdam University Press.</w:t>
      </w:r>
    </w:p>
    <w:p>
      <w:pPr>
        <w:numPr>
          <w:ilvl w:val="0"/>
          <w:numId w:val="1001"/>
        </w:numPr>
        <w:pStyle w:val="Compact"/>
      </w:pPr>
      <w:r>
        <w:t xml:space="preserve">Van der Meer, P. (2015). "The Historical Roots of Musical Innovation in the Netherlands."</w:t>
      </w:r>
      <w:r>
        <w:t xml:space="preserve"> </w:t>
      </w:r>
      <w:r>
        <w:rPr>
          <w:iCs/>
          <w:i/>
        </w:rPr>
        <w:t xml:space="preserve">Cultural Studies Journal</w:t>
      </w:r>
      <w:r>
        <w:t xml:space="preserve">, 34(2), 112-130.</w:t>
      </w:r>
    </w:p>
    <w:p>
      <w:pPr>
        <w:numPr>
          <w:ilvl w:val="0"/>
          <w:numId w:val="1001"/>
        </w:numPr>
        <w:pStyle w:val="Compact"/>
      </w:pPr>
      <w:r>
        <w:t xml:space="preserve">De Vries, S., &amp; Van den Berg, H. (2020). "Funding and Freelance Musicians in Amsterdam."</w:t>
      </w:r>
      <w:r>
        <w:t xml:space="preserve"> </w:t>
      </w:r>
      <w:r>
        <w:rPr>
          <w:iCs/>
          <w:i/>
        </w:rPr>
        <w:t xml:space="preserve">European Music Research</w:t>
      </w:r>
      <w:r>
        <w:t xml:space="preserve">, 45(3), 78-95.</w:t>
      </w:r>
    </w:p>
    <w:p>
      <w:pPr>
        <w:numPr>
          <w:ilvl w:val="0"/>
          <w:numId w:val="1001"/>
        </w:numPr>
        <w:pStyle w:val="Compact"/>
      </w:pPr>
      <w:r>
        <w:t xml:space="preserve">Koster, E. (2017). "Cultural Fusion in Amsterdam's Music Scene."</w:t>
      </w:r>
      <w:r>
        <w:t xml:space="preserve"> </w:t>
      </w:r>
      <w:r>
        <w:rPr>
          <w:iCs/>
          <w:i/>
        </w:rPr>
        <w:t xml:space="preserve">Cities and Cultures</w:t>
      </w:r>
      <w:r>
        <w:t xml:space="preserve">, 12(1), 45-60.</w:t>
      </w:r>
    </w:p>
    <w:p>
      <w:pPr>
        <w:numPr>
          <w:ilvl w:val="0"/>
          <w:numId w:val="1001"/>
        </w:numPr>
        <w:pStyle w:val="Compact"/>
      </w:pPr>
      <w:r>
        <w:t xml:space="preserve">Van der Woude, R. (2019). "Economic Impact of the Music Industry in Amsterdam." Ministry of Education, Culture, and Science.</w:t>
      </w:r>
    </w:p>
    <w:p>
      <w:pPr>
        <w:numPr>
          <w:ilvl w:val="0"/>
          <w:numId w:val="1001"/>
        </w:numPr>
        <w:pStyle w:val="Compact"/>
      </w:pPr>
      <w:r>
        <w:t xml:space="preserve">Stad Amsterdam. (2023).</w:t>
      </w:r>
      <w:r>
        <w:t xml:space="preserve"> </w:t>
      </w:r>
      <w:r>
        <w:rPr>
          <w:iCs/>
          <w:i/>
        </w:rPr>
        <w:t xml:space="preserve">Amsterdam Music Plan 2025</w:t>
      </w:r>
      <w:r>
        <w:t xml:space="preserve">. Retrieved from https://www.amsterdam.nl</w:t>
      </w:r>
    </w:p>
    <w:p>
      <w:pPr>
        <w:numPr>
          <w:ilvl w:val="0"/>
          <w:numId w:val="1001"/>
        </w:numPr>
        <w:pStyle w:val="Compact"/>
      </w:pPr>
      <w:r>
        <w:t xml:space="preserve">Lindström, J., &amp; Svedin, L. (2020). "Digital Disruption in the Music Industry."</w:t>
      </w:r>
      <w:r>
        <w:t xml:space="preserve"> </w:t>
      </w:r>
      <w:r>
        <w:rPr>
          <w:iCs/>
          <w:i/>
        </w:rPr>
        <w:t xml:space="preserve">Journal of Cultural Economy</w:t>
      </w:r>
      <w:r>
        <w:t xml:space="preserve">, 13(4), 567-582.</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the Netherlands Amsterdam</dc:title>
  <dc:creator/>
  <dc:language>en</dc:language>
  <cp:keywords/>
  <dcterms:created xsi:type="dcterms:W3CDTF">2026-07-23T22:49:00Z</dcterms:created>
  <dcterms:modified xsi:type="dcterms:W3CDTF">2026-07-23T22:49:00Z</dcterms:modified>
</cp:coreProperties>
</file>

<file path=docProps/custom.xml><?xml version="1.0" encoding="utf-8"?>
<Properties xmlns="http://schemas.openxmlformats.org/officeDocument/2006/custom-properties" xmlns:vt="http://schemas.openxmlformats.org/officeDocument/2006/docPropsVTypes"/>
</file>