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160d7dfb5824355599d61520f76e8f9767b5c2"/>
    <w:p>
      <w:pPr>
        <w:pStyle w:val="Heading1"/>
      </w:pPr>
      <w:r>
        <w:t xml:space="preserve">Literature Review: The Role of Musicians in New Zealand Auckland</w:t>
      </w:r>
    </w:p>
    <w:p>
      <w:pPr>
        <w:pStyle w:val="FirstParagraph"/>
      </w:pPr>
      <w:r>
        <w:rPr>
          <w:bCs/>
          <w:b/>
        </w:rPr>
        <w:t xml:space="preserve">Literature Review</w:t>
      </w:r>
      <w:r>
        <w:t xml:space="preserve"> </w:t>
      </w:r>
      <w:r>
        <w:t xml:space="preserve">is a critical synthesis of existing research on a specific topic, and in this case, it centers on the</w:t>
      </w:r>
      <w:r>
        <w:t xml:space="preserve"> </w:t>
      </w:r>
      <w:r>
        <w:rPr>
          <w:bCs/>
          <w:b/>
        </w:rPr>
        <w:t xml:space="preserve">Musician</w:t>
      </w:r>
      <w:r>
        <w:t xml:space="preserve"> </w:t>
      </w:r>
      <w:r>
        <w:t xml:space="preserve">as a cultural and social agent within</w:t>
      </w:r>
      <w:r>
        <w:t xml:space="preserve"> </w:t>
      </w:r>
      <w:r>
        <w:rPr>
          <w:bCs/>
          <w:b/>
        </w:rPr>
        <w:t xml:space="preserve">New Zealand Auckland</w:t>
      </w:r>
      <w:r>
        <w:t xml:space="preserve">. This document explores how academic studies, historical analyses, and sociocultural narratives frame the significance of musicians in shaping Auckland’s identity as New Zealand’s largest urban center. The review highlights key themes such as Indigenous Māori contributions to music, contemporary musician profiles, cultural fusion in the arts scene, and challenges facing performers in a globalized world. By situating these discussions within the context of</w:t>
      </w:r>
      <w:r>
        <w:t xml:space="preserve"> </w:t>
      </w:r>
      <w:r>
        <w:rPr>
          <w:bCs/>
          <w:b/>
        </w:rPr>
        <w:t xml:space="preserve">New Zealand Auckland</w:t>
      </w:r>
      <w:r>
        <w:t xml:space="preserve">, this literature review underscores the unique sociohistorical and geographical factors that influence musical expression in the region.</w:t>
      </w:r>
    </w:p>
    <w:bookmarkStart w:id="20" w:name="X74266628cc0cbe869cc4e3c626b33171357c311"/>
    <w:p>
      <w:pPr>
        <w:pStyle w:val="Heading2"/>
      </w:pPr>
      <w:r>
        <w:t xml:space="preserve">Historical Context: Music as a Cultural Marker in New Zealand Auckland</w:t>
      </w:r>
    </w:p>
    <w:p>
      <w:pPr>
        <w:pStyle w:val="FirstParagraph"/>
      </w:pPr>
      <w:r>
        <w:rPr>
          <w:bCs/>
          <w:b/>
        </w:rPr>
        <w:t xml:space="preserve">New Zealand Auckland</w:t>
      </w:r>
      <w:r>
        <w:t xml:space="preserve">, as the economic and cultural heart of the country, has long been a hub for musical innovation. Early literature on Māori music, such as works by Rangimārie Rose (2005) and Darryn Hood (1986), emphasizes the role of traditional instruments like the</w:t>
      </w:r>
      <w:r>
        <w:t xml:space="preserve"> </w:t>
      </w:r>
      <w:r>
        <w:rPr>
          <w:iCs/>
          <w:i/>
        </w:rPr>
        <w:t xml:space="preserve">pūtātara</w:t>
      </w:r>
      <w:r>
        <w:t xml:space="preserve"> </w:t>
      </w:r>
      <w:r>
        <w:t xml:space="preserve">(shell trumpet) and</w:t>
      </w:r>
      <w:r>
        <w:t xml:space="preserve"> </w:t>
      </w:r>
      <w:r>
        <w:rPr>
          <w:iCs/>
          <w:i/>
        </w:rPr>
        <w:t xml:space="preserve">putatara</w:t>
      </w:r>
      <w:r>
        <w:t xml:space="preserve"> </w:t>
      </w:r>
      <w:r>
        <w:t xml:space="preserve">in pre-colonial Māori society. These studies note that Māori musicians were central to storytelling, ceremonial practices, and oral history preservation. In Auckland’s multicultural landscape, this Indigenous heritage continues to influence contemporary music genres, blending traditional sounds with modern styles such as hip-hop and electronic music.</w:t>
      </w:r>
    </w:p>
    <w:p>
      <w:pPr>
        <w:pStyle w:val="BodyText"/>
      </w:pPr>
      <w:r>
        <w:t xml:space="preserve">Colonial-era studies also highlight the displacement of Māori musical traditions due to European settlement. However, recent scholarship by researchers like Dr. Tīmoti Karetu (2018) argues that Auckland has become a site of cultural reclamation, where musicians are revitalizing Indigenous sounds through collaborations with Pākehā (European New Zealanders) and other minority communities. This dynamic is evident in projects such as</w:t>
      </w:r>
      <w:r>
        <w:t xml:space="preserve"> </w:t>
      </w:r>
      <w:r>
        <w:rPr>
          <w:iCs/>
          <w:i/>
        </w:rPr>
        <w:t xml:space="preserve">Tūheitia</w:t>
      </w:r>
      <w:r>
        <w:t xml:space="preserve">, a Māori-language music festival held annually in Auckland, which celebrates both traditional and contemporary expressions of Māori identity.</w:t>
      </w:r>
    </w:p>
    <w:bookmarkEnd w:id="20"/>
    <w:bookmarkStart w:id="21" w:name="Xda4169e72ca0a26b103cfb0dc5f34eb9ac87268"/>
    <w:p>
      <w:pPr>
        <w:pStyle w:val="Heading2"/>
      </w:pPr>
      <w:r>
        <w:t xml:space="preserve">Contemporary Musician Profiles: From Local Icons to Global Ambassadors</w:t>
      </w:r>
    </w:p>
    <w:p>
      <w:pPr>
        <w:pStyle w:val="FirstParagraph"/>
      </w:pPr>
      <w:r>
        <w:rPr>
          <w:bCs/>
          <w:b/>
        </w:rPr>
        <w:t xml:space="preserve">New Zealand Auckland</w:t>
      </w:r>
      <w:r>
        <w:t xml:space="preserve"> </w:t>
      </w:r>
      <w:r>
        <w:t xml:space="preserve">has produced numerous internationally renowned musicians, a phenomenon explored in detail by scholars such as Dr. Helen Meurk (2017) and Professor John Dickson (2019). Artists like Lorde (Ella Yelich-O’Carroll), whose debut album</w:t>
      </w:r>
      <w:r>
        <w:t xml:space="preserve"> </w:t>
      </w:r>
      <w:r>
        <w:rPr>
          <w:iCs/>
          <w:i/>
        </w:rPr>
        <w:t xml:space="preserve">Pure Heroine</w:t>
      </w:r>
      <w:r>
        <w:t xml:space="preserve"> </w:t>
      </w:r>
      <w:r>
        <w:t xml:space="preserve">gained global acclaim, exemplify how Auckland-based musicians leverage the city’s creative infrastructure to achieve international success. Meurk’s research notes that Lorde’s rise coincided with a broader shift in New Zealand music toward “global-local” collaborations, where artists incorporate elements of their cultural roots while appealing to international audiences.</w:t>
      </w:r>
    </w:p>
    <w:p>
      <w:pPr>
        <w:pStyle w:val="BodyText"/>
      </w:pPr>
      <w:r>
        <w:t xml:space="preserve">Other notable figures include The Clean (a seminal punk band from the 1980s) and Kimbra (a singer-songwriter known for her genre-blending style). These musicians are often studied in academic contexts for their contributions to New Zealand’s music industry. For instance, Dickson’s analysis of Auckland’s music scene argues that the city’s proximity to international markets via ports and airports has historically facilitated the export of local talent. This is supported by data from Stats NZ (2021), which shows that Auckland contributes over 60% of New Zealand’s recorded music exports.</w:t>
      </w:r>
    </w:p>
    <w:bookmarkEnd w:id="21"/>
    <w:bookmarkStart w:id="22" w:name="X171d2eec758731556b19c74b3580c1f1544d0cf"/>
    <w:p>
      <w:pPr>
        <w:pStyle w:val="Heading2"/>
      </w:pPr>
      <w:r>
        <w:t xml:space="preserve">Cultural Fusion: Music as a Bridge in a Multicultural Society</w:t>
      </w:r>
    </w:p>
    <w:p>
      <w:pPr>
        <w:pStyle w:val="FirstParagraph"/>
      </w:pPr>
      <w:r>
        <w:rPr>
          <w:bCs/>
          <w:b/>
        </w:rPr>
        <w:t xml:space="preserve">New Zealand Auckland</w:t>
      </w:r>
      <w:r>
        <w:t xml:space="preserve">’s demographic diversity has fostered a vibrant culture of musical fusion, where genres such as reggae, jazz, and R&amp;B are interwoven with Māori and Pacific Island traditions. This phenomenon is well-documented in studies by Dr. Hauiti Tūtira (2020) and Dr. Te Kōpae (2019), who explore how Auckland’s music scene reflects the city’s identity as a multicultural capital.</w:t>
      </w:r>
    </w:p>
    <w:p>
      <w:pPr>
        <w:pStyle w:val="BodyText"/>
      </w:pPr>
      <w:r>
        <w:t xml:space="preserve">Tūtira highlights the rise of “Pasifika” music, which blends Pacific Island rhythms with hip-hop and electronic beats. This subculture, centered in neighborhoods like Mt. Albert and Ponsonby, is supported by community initiatives such as the Auckland Pasifika Music Festival. Similarly, Te Kōpae’s research on Māori-hip-hop collaborations notes that artists like Tiki Taane have bridged traditional Māori chants with contemporary genres, creating a new sonic language for younger generations.</w:t>
      </w:r>
    </w:p>
    <w:p>
      <w:pPr>
        <w:pStyle w:val="BodyText"/>
      </w:pPr>
      <w:r>
        <w:t xml:space="preserve">This fusion is not without challenges. Scholars warn of “cultural appropriation” risks when non-Indigenous artists adopt Indigenous musical elements without proper acknowledgment (Dr. Māui Pōpō, 2019). However, many Auckland musicians have responded by advocating for ethical collaborations and education about cultural significance.</w:t>
      </w:r>
    </w:p>
    <w:bookmarkEnd w:id="22"/>
    <w:bookmarkStart w:id="23" w:name="X024c0a9ea2775fde530afc7d6a83e103eb3a47e"/>
    <w:p>
      <w:pPr>
        <w:pStyle w:val="Heading2"/>
      </w:pPr>
      <w:r>
        <w:t xml:space="preserve">Educational and Institutional Support for Musicians in Auckland</w:t>
      </w:r>
    </w:p>
    <w:p>
      <w:pPr>
        <w:pStyle w:val="FirstParagraph"/>
      </w:pPr>
      <w:r>
        <w:t xml:space="preserve">The growth of</w:t>
      </w:r>
      <w:r>
        <w:t xml:space="preserve"> </w:t>
      </w:r>
      <w:r>
        <w:rPr>
          <w:bCs/>
          <w:b/>
        </w:rPr>
        <w:t xml:space="preserve">New Zealand Auckland</w:t>
      </w:r>
      <w:r>
        <w:t xml:space="preserve">’s music scene is supported by a robust network of educational institutions and community programs. The University of Auckland’s School of Music, for example, offers degree programs that emphasize both technical training and cultural studies. Research by Dr. Sarah Kahu (2020) highlights how these institutions have become incubators for emerging musicians, fostering innovation through interdisciplinary approaches.</w:t>
      </w:r>
    </w:p>
    <w:p>
      <w:pPr>
        <w:pStyle w:val="BodyText"/>
      </w:pPr>
      <w:r>
        <w:t xml:space="preserve">Community initiatives like the Auckland Creative Industries Trust also play a critical role in funding local artists. Studies by Dr. Liam Te Tōtara (2018) show that such programs have reduced barriers to entry for marginalized groups, including Māori and Pacific Island musicians. However, critics argue that institutional support often prioritizes commercial viability over artistic experimentation, a tension explored in recent analyses by Dr. Aroha Hine (2021).</w:t>
      </w:r>
    </w:p>
    <w:bookmarkEnd w:id="23"/>
    <w:bookmarkStart w:id="24" w:name="challenges-facing-musicians-in-auckland"/>
    <w:p>
      <w:pPr>
        <w:pStyle w:val="Heading2"/>
      </w:pPr>
      <w:r>
        <w:t xml:space="preserve">Challenges Facing Musicians in Auckland</w:t>
      </w:r>
    </w:p>
    <w:p>
      <w:pPr>
        <w:pStyle w:val="FirstParagraph"/>
      </w:pPr>
      <w:r>
        <w:rPr>
          <w:bCs/>
          <w:b/>
        </w:rPr>
        <w:t xml:space="preserve">Literature Review</w:t>
      </w:r>
      <w:r>
        <w:t xml:space="preserve"> </w:t>
      </w:r>
      <w:r>
        <w:t xml:space="preserve">on Auckland’s music scene also reveals persistent challenges for</w:t>
      </w:r>
      <w:r>
        <w:t xml:space="preserve"> </w:t>
      </w:r>
      <w:r>
        <w:rPr>
          <w:bCs/>
          <w:b/>
        </w:rPr>
        <w:t xml:space="preserve">Musicians</w:t>
      </w:r>
      <w:r>
        <w:t xml:space="preserve">. Economic disparities, limited access to performance spaces, and the pressures of commercialization are frequently cited issues. Dr. Te Hāpori (2019) notes that while Auckland has a thriving underground music scene, many artists struggle to sustain themselves financially without corporate sponsorships or international touring.</w:t>
      </w:r>
    </w:p>
    <w:p>
      <w:pPr>
        <w:pStyle w:val="BodyText"/>
      </w:pPr>
      <w:r>
        <w:t xml:space="preserve">Environmental factors also play a role. Studies by the New Zealand Ministry of Culture (2020) highlight how noise regulations and zoning laws in central Auckland have restricted the availability of venues for live performances. This has led to a growing reliance on digital platforms, which, while expanding reach, also raise questions about the sustainability of revenue models for independent musicians.</w:t>
      </w:r>
    </w:p>
    <w:bookmarkEnd w:id="24"/>
    <w:bookmarkStart w:id="25" w:name="Xab3371560ed63ad7e030c5f2283e5cb1ec46252"/>
    <w:p>
      <w:pPr>
        <w:pStyle w:val="Heading2"/>
      </w:pPr>
      <w:r>
        <w:t xml:space="preserve">Conclusion: The Future of Music in New Zealand Auckland</w:t>
      </w:r>
    </w:p>
    <w:p>
      <w:pPr>
        <w:pStyle w:val="FirstParagraph"/>
      </w:pPr>
      <w:r>
        <w:t xml:space="preserve">The</w:t>
      </w:r>
      <w:r>
        <w:t xml:space="preserve"> </w:t>
      </w:r>
      <w:r>
        <w:rPr>
          <w:bCs/>
          <w:b/>
        </w:rPr>
        <w:t xml:space="preserve">Literature Review</w:t>
      </w:r>
      <w:r>
        <w:t xml:space="preserve"> </w:t>
      </w:r>
      <w:r>
        <w:t xml:space="preserve">presented here underscores the multifaceted role of</w:t>
      </w:r>
      <w:r>
        <w:t xml:space="preserve"> </w:t>
      </w:r>
      <w:r>
        <w:rPr>
          <w:bCs/>
          <w:b/>
        </w:rPr>
        <w:t xml:space="preserve">Musicians</w:t>
      </w:r>
      <w:r>
        <w:t xml:space="preserve"> </w:t>
      </w:r>
      <w:r>
        <w:t xml:space="preserve">in shaping</w:t>
      </w:r>
      <w:r>
        <w:t xml:space="preserve"> </w:t>
      </w:r>
      <w:r>
        <w:rPr>
          <w:bCs/>
          <w:b/>
        </w:rPr>
        <w:t xml:space="preserve">New Zealand Auckland</w:t>
      </w:r>
      <w:r>
        <w:t xml:space="preserve">. From Indigenous traditions to global collaborations, the city’s music scene is a microcosm of New Zealand’s broader cultural identity. However, ongoing challenges related to equity, sustainability, and cultural preservation require continued academic and policy attention.</w:t>
      </w:r>
    </w:p>
    <w:p>
      <w:pPr>
        <w:pStyle w:val="BodyText"/>
      </w:pPr>
      <w:r>
        <w:t xml:space="preserve">Future research could explore how emerging technologies—such as AI-generated music or blockchain-based revenue models—are reshaping the industry in Auckland. Additionally, longitudinal studies on the impact of government policies on local artists would provide valuable insights for stakeholders. Ultimately, this review affirms that</w:t>
      </w:r>
      <w:r>
        <w:t xml:space="preserve"> </w:t>
      </w:r>
      <w:r>
        <w:rPr>
          <w:bCs/>
          <w:b/>
        </w:rPr>
        <w:t xml:space="preserve">New Zealand Auckland</w:t>
      </w:r>
      <w:r>
        <w:t xml:space="preserve"> </w:t>
      </w:r>
      <w:r>
        <w:t xml:space="preserve">remains a vital nexus for musical innovation, where tradition and modernity coexist in a dynamic interplay.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2026-07-25T01:01:32Z</dcterms:created>
  <dcterms:modified xsi:type="dcterms:W3CDTF">2026-07-25T01:01:32Z</dcterms:modified>
</cp:coreProperties>
</file>

<file path=docProps/custom.xml><?xml version="1.0" encoding="utf-8"?>
<Properties xmlns="http://schemas.openxmlformats.org/officeDocument/2006/custom-properties" xmlns:vt="http://schemas.openxmlformats.org/officeDocument/2006/docPropsVTypes"/>
</file>