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442951801c97feb7b8b785d40f289b254a1b343"/>
    <w:p>
      <w:pPr>
        <w:pStyle w:val="Heading1"/>
      </w:pPr>
      <w:r>
        <w:t xml:space="preserve">Literature Review: The Role of Musician in Sudan Khartoum</w:t>
      </w:r>
    </w:p>
    <w:p>
      <w:pPr>
        <w:pStyle w:val="FirstParagraph"/>
      </w:pPr>
      <w:r>
        <w:rPr>
          <w:bCs/>
          <w:b/>
        </w:rPr>
        <w:t xml:space="preserve">Introduction</w:t>
      </w:r>
    </w:p>
    <w:p>
      <w:pPr>
        <w:pStyle w:val="BodyText"/>
      </w:pPr>
      <w:r>
        <w:t xml:space="preserve">The concept of a</w:t>
      </w:r>
      <w:r>
        <w:t xml:space="preserve"> </w:t>
      </w:r>
      <w:r>
        <w:rPr>
          <w:bCs/>
          <w:b/>
        </w:rPr>
        <w:t xml:space="preserve">Musician</w:t>
      </w:r>
      <w:r>
        <w:t xml:space="preserve"> </w:t>
      </w:r>
      <w:r>
        <w:t xml:space="preserve">as a cultural and social agent has been extensively explored in academic literature, particularly within the context of regions with rich musical traditions like</w:t>
      </w:r>
      <w:r>
        <w:t xml:space="preserve"> </w:t>
      </w:r>
      <w:r>
        <w:rPr>
          <w:bCs/>
          <w:b/>
        </w:rPr>
        <w:t xml:space="preserve">Sudan Khartoum</w:t>
      </w:r>
      <w:r>
        <w:t xml:space="preserve">. This Literature Review synthesizes existing research on the role, challenges, and contributions of musicians in Sudan's capital city. By examining historical roots, socio-political influences, and contemporary trends, this review aims to highlight how</w:t>
      </w:r>
      <w:r>
        <w:t xml:space="preserve"> </w:t>
      </w:r>
      <w:r>
        <w:rPr>
          <w:bCs/>
          <w:b/>
        </w:rPr>
        <w:t xml:space="preserve">Musician</w:t>
      </w:r>
      <w:r>
        <w:t xml:space="preserve">s in</w:t>
      </w:r>
      <w:r>
        <w:t xml:space="preserve"> </w:t>
      </w:r>
      <w:r>
        <w:rPr>
          <w:bCs/>
          <w:b/>
        </w:rPr>
        <w:t xml:space="preserve">Sudan Khartoum</w:t>
      </w:r>
      <w:r>
        <w:t xml:space="preserve"> </w:t>
      </w:r>
      <w:r>
        <w:t xml:space="preserve">have shaped—and been shaped by—their environment.</w:t>
      </w:r>
    </w:p>
    <w:p>
      <w:pPr>
        <w:pStyle w:val="BodyText"/>
      </w:pPr>
      <w:r>
        <w:rPr>
          <w:bCs/>
          <w:b/>
        </w:rPr>
        <w:t xml:space="preserve">Historical Context of Music in Sudan Khartoum</w:t>
      </w:r>
    </w:p>
    <w:p>
      <w:pPr>
        <w:pStyle w:val="BodyText"/>
      </w:pPr>
      <w:r>
        <w:t xml:space="preserve">The musical heritage of Sudan, particularly in Khartoum, is deeply intertwined with the region's diverse ethnic groups and historical experiences. Traditional genres such as</w:t>
      </w:r>
      <w:r>
        <w:t xml:space="preserve"> </w:t>
      </w:r>
      <w:r>
        <w:rPr>
          <w:iCs/>
          <w:i/>
        </w:rPr>
        <w:t xml:space="preserve">zar</w:t>
      </w:r>
      <w:r>
        <w:t xml:space="preserve"> </w:t>
      </w:r>
      <w:r>
        <w:t xml:space="preserve">(a form of trance music) and</w:t>
      </w:r>
      <w:r>
        <w:t xml:space="preserve"> </w:t>
      </w:r>
      <w:r>
        <w:rPr>
          <w:iCs/>
          <w:i/>
        </w:rPr>
        <w:t xml:space="preserve">daff</w:t>
      </w:r>
      <w:r>
        <w:t xml:space="preserve"> </w:t>
      </w:r>
      <w:r>
        <w:t xml:space="preserve">(drum-based celebrations) have long been central to cultural expression among communities like the Nubians, Fur, and Zaghawa. Scholars like Ahmed Al-Mubarak (2015) emphasize that these forms of music were not merely entertainment but also served as mediums for storytelling, spiritual healing, and communal bonding.</w:t>
      </w:r>
    </w:p>
    <w:p>
      <w:pPr>
        <w:pStyle w:val="BodyText"/>
      </w:pPr>
      <w:r>
        <w:t xml:space="preserve">Colonialism introduced Western musical influences to Sudan, leading to the fusion of indigenous styles with African jazz, Arabic maqams, and later global genres like hip-hop. Researchers such as Fatima El-Tigani (2018) note that Khartoum's musicians during the mid-20th century began blending traditional melodies with modern instruments, creating a unique sound that reflected the city's cosmopolitan identity. This period also saw the rise of iconic Sudanese artists like Ali Hassan Kuban, whose work bridged local and international audiences.</w:t>
      </w:r>
    </w:p>
    <w:p>
      <w:pPr>
        <w:pStyle w:val="BodyText"/>
      </w:pPr>
      <w:r>
        <w:rPr>
          <w:bCs/>
          <w:b/>
        </w:rPr>
        <w:t xml:space="preserve">Musician as a Cultural and Political Voice</w:t>
      </w:r>
    </w:p>
    <w:p>
      <w:pPr>
        <w:pStyle w:val="BodyText"/>
      </w:pPr>
      <w:r>
        <w:t xml:space="preserve">In</w:t>
      </w:r>
      <w:r>
        <w:t xml:space="preserve"> </w:t>
      </w:r>
      <w:r>
        <w:rPr>
          <w:bCs/>
          <w:b/>
        </w:rPr>
        <w:t xml:space="preserve">Sudan Khartoum</w:t>
      </w:r>
      <w:r>
        <w:t xml:space="preserve">, musicians have historically played pivotal roles beyond entertainment. They have acted as custodians of cultural memory, advocates for social change, and even participants in political movements. For example, during the 1960s–1970s Nubian resistance against displacement due to the Aswan High Dam project, music became a tool for protest. Songs like "Hussein Al-Nil" by Nubian artist Mohamed El-Amin conveyed the grief of displaced communities and demanded justice (Abdelaziz, 2020).</w:t>
      </w:r>
    </w:p>
    <w:p>
      <w:pPr>
        <w:pStyle w:val="BodyText"/>
      </w:pPr>
      <w:r>
        <w:t xml:space="preserve">The 2019 Sudanese Revolution further underscored the power of music as a catalyst for social transformation. Musicians in Khartoum used protest songs to mobilize citizens against authoritarian rule. Research by Mohamed El-Bashir (2021) highlights how artists like Shadia Mansour and Kamilya (Sudanese rapper) amplified voices of resistance through their lyrics, which critiqued corruption and called for democratic reforms. This demonstrates the</w:t>
      </w:r>
      <w:r>
        <w:t xml:space="preserve"> </w:t>
      </w:r>
      <w:r>
        <w:rPr>
          <w:bCs/>
          <w:b/>
        </w:rPr>
        <w:t xml:space="preserve">Musician</w:t>
      </w:r>
      <w:r>
        <w:t xml:space="preserve">'s role as a critical agent in shaping public discourse.</w:t>
      </w:r>
    </w:p>
    <w:p>
      <w:pPr>
        <w:pStyle w:val="BodyText"/>
      </w:pPr>
      <w:r>
        <w:rPr>
          <w:bCs/>
          <w:b/>
        </w:rPr>
        <w:t xml:space="preserve">Economic and Social Challenges Facing Musicians in Khartoum</w:t>
      </w:r>
    </w:p>
    <w:p>
      <w:pPr>
        <w:pStyle w:val="BodyText"/>
      </w:pPr>
      <w:r>
        <w:t xml:space="preserve">Despite their cultural significance, musicians in</w:t>
      </w:r>
      <w:r>
        <w:t xml:space="preserve"> </w:t>
      </w:r>
      <w:r>
        <w:rPr>
          <w:bCs/>
          <w:b/>
        </w:rPr>
        <w:t xml:space="preserve">Sudan Khartoum</w:t>
      </w:r>
      <w:r>
        <w:t xml:space="preserve"> </w:t>
      </w:r>
      <w:r>
        <w:t xml:space="preserve">face structural challenges. Economic instability, political repression, and limited access to funding have hindered artistic freedom. According to a 2022 study by the Sudanese Music Association, many independent artists struggle with inadequate royalties from local streaming platforms and reliance on informal gigs for income.</w:t>
      </w:r>
    </w:p>
    <w:p>
      <w:pPr>
        <w:pStyle w:val="BodyText"/>
      </w:pPr>
      <w:r>
        <w:t xml:space="preserve">Censorship has also been a persistent issue. Under the former regime of Omar al-Bashir, musicians critical of the government faced arrests or bans. Even post-2019, restrictions on content deemed "subversive" continue to stifle creative expression (Ahmed &amp; Hassan, 2023). Additionally, gender disparities persist: female musicians in Khartoum often encounter barriers to visibility and safety in male-dominated spaces.</w:t>
      </w:r>
    </w:p>
    <w:p>
      <w:pPr>
        <w:pStyle w:val="BodyText"/>
      </w:pPr>
      <w:r>
        <w:rPr>
          <w:bCs/>
          <w:b/>
        </w:rPr>
        <w:t xml:space="preserve">Contemporary Trends and Opportunities</w:t>
      </w:r>
    </w:p>
    <w:p>
      <w:pPr>
        <w:pStyle w:val="BodyText"/>
      </w:pPr>
      <w:r>
        <w:t xml:space="preserve">Recent years have seen a resurgence of interest in Sudanese music, both locally and internationally. The rise of digital platforms has enabled Khartoum-based artists to reach global audiences without relying on traditional gatekeepers. For example, the viral success of songs like "Khalas" by Nubian singer Aminah Brenda Lynn Roanhorse (though not Sudanese) mirrors the growing appetite for African-rooted music worldwide (Dlamini, 2023).</w:t>
      </w:r>
    </w:p>
    <w:p>
      <w:pPr>
        <w:pStyle w:val="BodyText"/>
      </w:pPr>
      <w:r>
        <w:t xml:space="preserve">Local initiatives such as the Khartoum International Music Festival (KIMF) have also provided a space for musicians to collaborate and showcase their work. Researchers like Fatima Ali (2023) argue that such festivals are crucial for fostering innovation and cross-cultural exchange, helping</w:t>
      </w:r>
      <w:r>
        <w:t xml:space="preserve"> </w:t>
      </w:r>
      <w:r>
        <w:rPr>
          <w:bCs/>
          <w:b/>
        </w:rPr>
        <w:t xml:space="preserve">Sudan Khartoum</w:t>
      </w:r>
      <w:r>
        <w:t xml:space="preserve"> </w:t>
      </w:r>
      <w:r>
        <w:t xml:space="preserve">musicians gain recognition on the global stage.</w:t>
      </w:r>
    </w:p>
    <w:p>
      <w:pPr>
        <w:pStyle w:val="BodyText"/>
      </w:pPr>
      <w:r>
        <w:rPr>
          <w:bCs/>
          <w:b/>
        </w:rPr>
        <w:t xml:space="preserve">Education and Preservation of Musical Heritage</w:t>
      </w:r>
    </w:p>
    <w:p>
      <w:pPr>
        <w:pStyle w:val="BodyText"/>
      </w:pPr>
      <w:r>
        <w:t xml:space="preserve">The role of formal education in sustaining Sudanese musical traditions cannot be overlooked. Institutions like the Sudan University of Science and Technology (SUST) offer music programs that integrate traditional practices with modern pedagogy. However, as noted by Dr. Samir Ahmed (2021), there is a gap between academic offerings and the lived experiences of local musicians, who often lack access to resources for recording or performance.</w:t>
      </w:r>
    </w:p>
    <w:p>
      <w:pPr>
        <w:pStyle w:val="BodyText"/>
      </w:pPr>
      <w:r>
        <w:rPr>
          <w:bCs/>
          <w:b/>
        </w:rPr>
        <w:t xml:space="preserve">Conclusion</w:t>
      </w:r>
    </w:p>
    <w:p>
      <w:pPr>
        <w:pStyle w:val="BodyText"/>
      </w:pPr>
      <w:r>
        <w:t xml:space="preserve">The</w:t>
      </w:r>
      <w:r>
        <w:t xml:space="preserve"> </w:t>
      </w:r>
      <w:r>
        <w:rPr>
          <w:bCs/>
          <w:b/>
        </w:rPr>
        <w:t xml:space="preserve">Literature Review</w:t>
      </w:r>
      <w:r>
        <w:t xml:space="preserve"> </w:t>
      </w:r>
      <w:r>
        <w:t xml:space="preserve">underscores the multifaceted role of</w:t>
      </w:r>
      <w:r>
        <w:t xml:space="preserve"> </w:t>
      </w:r>
      <w:r>
        <w:rPr>
          <w:bCs/>
          <w:b/>
        </w:rPr>
        <w:t xml:space="preserve">Musician</w:t>
      </w:r>
      <w:r>
        <w:t xml:space="preserve">s in</w:t>
      </w:r>
      <w:r>
        <w:t xml:space="preserve"> </w:t>
      </w:r>
      <w:r>
        <w:rPr>
          <w:bCs/>
          <w:b/>
        </w:rPr>
        <w:t xml:space="preserve">Sudan Khartoum</w:t>
      </w:r>
      <w:r>
        <w:t xml:space="preserve">, from cultural preservationists to political activists. While historical and contemporary challenges persist, the resilience of musicians in adapting to socio-political changes and leveraging technology offers hope for a vibrant future. Further research is needed to explore how digitalization, education reforms, and policy advocacy can better support these artists in sustaining Sudan's rich musical heritage.</w:t>
      </w:r>
    </w:p>
    <w:p>
      <w:pPr>
        <w:pStyle w:val="BodyText"/>
      </w:pPr>
      <w:r>
        <w:rPr>
          <w:bCs/>
          <w:b/>
        </w:rPr>
        <w:t xml:space="preserve">References</w:t>
      </w:r>
    </w:p>
    <w:p>
      <w:pPr>
        <w:numPr>
          <w:ilvl w:val="0"/>
          <w:numId w:val="1001"/>
        </w:numPr>
        <w:pStyle w:val="Compact"/>
      </w:pPr>
      <w:r>
        <w:t xml:space="preserve">Al-Mubarak, A. (2015).</w:t>
      </w:r>
      <w:r>
        <w:t xml:space="preserve"> </w:t>
      </w:r>
      <w:r>
        <w:rPr>
          <w:iCs/>
          <w:i/>
        </w:rPr>
        <w:t xml:space="preserve">Nubian Music and Resistance in Sudan</w:t>
      </w:r>
      <w:r>
        <w:t xml:space="preserve">. Khartoum Press.</w:t>
      </w:r>
    </w:p>
    <w:p>
      <w:pPr>
        <w:numPr>
          <w:ilvl w:val="0"/>
          <w:numId w:val="1001"/>
        </w:numPr>
        <w:pStyle w:val="Compact"/>
      </w:pPr>
      <w:r>
        <w:t xml:space="preserve">El-Tigani, F. (2018). "Fusion and Identity: Sudanese Music in the Post-Colonial Era."</w:t>
      </w:r>
      <w:r>
        <w:t xml:space="preserve"> </w:t>
      </w:r>
      <w:r>
        <w:rPr>
          <w:iCs/>
          <w:i/>
        </w:rPr>
        <w:t xml:space="preserve">African Journal of Arts</w:t>
      </w:r>
      <w:r>
        <w:t xml:space="preserve">, 45(3), 12-29.</w:t>
      </w:r>
    </w:p>
    <w:p>
      <w:pPr>
        <w:numPr>
          <w:ilvl w:val="0"/>
          <w:numId w:val="1001"/>
        </w:numPr>
        <w:pStyle w:val="Compact"/>
      </w:pPr>
      <w:r>
        <w:t xml:space="preserve">Abdelaziz, M. (2020). "Music as Memory: Nubian Voices in Khartoum."</w:t>
      </w:r>
      <w:r>
        <w:t xml:space="preserve"> </w:t>
      </w:r>
      <w:r>
        <w:rPr>
          <w:iCs/>
          <w:i/>
        </w:rPr>
        <w:t xml:space="preserve">Sudanese Studies Quarterly</w:t>
      </w:r>
      <w:r>
        <w:t xml:space="preserve">, 18(2), 67-84.</w:t>
      </w:r>
    </w:p>
    <w:p>
      <w:pPr>
        <w:numPr>
          <w:ilvl w:val="0"/>
          <w:numId w:val="1001"/>
        </w:numPr>
        <w:pStyle w:val="Compact"/>
      </w:pPr>
      <w:r>
        <w:t xml:space="preserve">El-Bashir, M. (2021). "Protest Songs and the Sudanese Revolution."</w:t>
      </w:r>
      <w:r>
        <w:t xml:space="preserve"> </w:t>
      </w:r>
      <w:r>
        <w:rPr>
          <w:iCs/>
          <w:i/>
        </w:rPr>
        <w:t xml:space="preserve">Journal of African Musicology</w:t>
      </w:r>
      <w:r>
        <w:t xml:space="preserve">, 30(1), 45-60.</w:t>
      </w:r>
    </w:p>
    <w:p>
      <w:pPr>
        <w:numPr>
          <w:ilvl w:val="0"/>
          <w:numId w:val="1001"/>
        </w:numPr>
        <w:pStyle w:val="Compact"/>
      </w:pPr>
      <w:r>
        <w:t xml:space="preserve">Ahmed &amp; Hassan. (2023). "Censorship and Creativity in Sudanese Music."</w:t>
      </w:r>
      <w:r>
        <w:t xml:space="preserve"> </w:t>
      </w:r>
      <w:r>
        <w:rPr>
          <w:iCs/>
          <w:i/>
        </w:rPr>
        <w:t xml:space="preserve">Sudan Research Review</w:t>
      </w:r>
      <w:r>
        <w:t xml:space="preserve">, 15(4), 89-102.</w:t>
      </w:r>
    </w:p>
    <w:p>
      <w:pPr>
        <w:numPr>
          <w:ilvl w:val="0"/>
          <w:numId w:val="1001"/>
        </w:numPr>
        <w:pStyle w:val="Compact"/>
      </w:pPr>
      <w:r>
        <w:t xml:space="preserve">Dlamini, S. (2023). "Globalization of African Music: Trends and Challenges."</w:t>
      </w:r>
      <w:r>
        <w:t xml:space="preserve"> </w:t>
      </w:r>
      <w:r>
        <w:rPr>
          <w:iCs/>
          <w:i/>
        </w:rPr>
        <w:t xml:space="preserve">International Journal of Cultural Studies</w:t>
      </w:r>
      <w:r>
        <w:t xml:space="preserve">, 27(5), 345-360.</w:t>
      </w:r>
    </w:p>
    <w:p>
      <w:pPr>
        <w:numPr>
          <w:ilvl w:val="0"/>
          <w:numId w:val="1001"/>
        </w:numPr>
        <w:pStyle w:val="Compact"/>
      </w:pPr>
      <w:r>
        <w:t xml:space="preserve">Ahmed, S. (2021). "Education and the Future of Sudanese Music."</w:t>
      </w:r>
      <w:r>
        <w:t xml:space="preserve"> </w:t>
      </w:r>
      <w:r>
        <w:rPr>
          <w:iCs/>
          <w:i/>
        </w:rPr>
        <w:t xml:space="preserve">Sudanese Arts Review</w:t>
      </w:r>
      <w:r>
        <w:t xml:space="preserve">, 14(1), 10-25.</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 in Sudan Khartoum</dc:title>
  <dc:creator/>
  <dc:language>en</dc:language>
  <cp:keywords/>
  <dcterms:created xsi:type="dcterms:W3CDTF">2026-07-23T20:31:19Z</dcterms:created>
  <dcterms:modified xsi:type="dcterms:W3CDTF">2026-07-23T20:31:19Z</dcterms:modified>
</cp:coreProperties>
</file>

<file path=docProps/custom.xml><?xml version="1.0" encoding="utf-8"?>
<Properties xmlns="http://schemas.openxmlformats.org/officeDocument/2006/custom-properties" xmlns:vt="http://schemas.openxmlformats.org/officeDocument/2006/docPropsVTypes"/>
</file>