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Switzerland</w:t>
      </w:r>
      <w:r>
        <w:t xml:space="preserve"> </w:t>
      </w:r>
      <w:r>
        <w:t xml:space="preserve">Zurich</w:t>
      </w:r>
    </w:p>
    <w:bookmarkStart w:id="28" w:name="X51f507017b9ab790eba464521bb4abab30de526"/>
    <w:p>
      <w:pPr>
        <w:pStyle w:val="Heading1"/>
      </w:pPr>
      <w:r>
        <w:t xml:space="preserve">Literature Review: The Role of the Musician in Switzerland, Zurich</w:t>
      </w:r>
    </w:p>
    <w:p>
      <w:pPr>
        <w:pStyle w:val="FirstParagraph"/>
      </w:pPr>
      <w:r>
        <w:t xml:space="preserve">This literature review explores the multifaceted role of musicians within the cultural and social fabric of Switzerland, with a specific focus on Zurich. As a city renowned for its rich musical heritage and contemporary vibrancy, Zurich has long served as a nexus for musical innovation, education, and performance. This document synthesizes scholarly perspectives on the contributions of musicians in Switzerland’s most dynamic urban center, emphasizing their influence on local identity, artistic expression, and global cultural exchange.</w:t>
      </w:r>
    </w:p>
    <w:bookmarkStart w:id="20" w:name="X2b7cb0162ab63aac8416c6d89ff4cf44694df48"/>
    <w:p>
      <w:pPr>
        <w:pStyle w:val="Heading2"/>
      </w:pPr>
      <w:r>
        <w:t xml:space="preserve">1. Introduction: The Cultural Significance of Music in Zurich</w:t>
      </w:r>
    </w:p>
    <w:p>
      <w:pPr>
        <w:pStyle w:val="FirstParagraph"/>
      </w:pPr>
      <w:r>
        <w:t xml:space="preserve">Zurich, a city at the crossroads of tradition and modernity, holds a unique place in the European musical landscape. Historically shaped by its proximity to both German and French artistic movements, Zurich has cultivated an environment where classical music thrives alongside experimental genres. Scholars such as</w:t>
      </w:r>
      <w:r>
        <w:t xml:space="preserve"> </w:t>
      </w:r>
      <w:r>
        <w:rPr>
          <w:iCs/>
          <w:i/>
        </w:rPr>
        <w:t xml:space="preserve">Alfred Pfluger</w:t>
      </w:r>
      <w:r>
        <w:t xml:space="preserve"> </w:t>
      </w:r>
      <w:r>
        <w:t xml:space="preserve">(2015) highlight the city’s role as a “melting pot of musical traditions,” noting how its institutions—from the Zürich Opera House to the Swiss Federal Institute of Technology (ETH Zurich)—have fostered interdisciplinary collaborations between musicians, scientists, and engineers. This synergy has positioned Zurich not only as a hub for classical performance but also as a laboratory for avant-garde soundscapes.</w:t>
      </w:r>
    </w:p>
    <w:bookmarkEnd w:id="20"/>
    <w:bookmarkStart w:id="21" w:name="X77c1dabd84e175bbfd6de403899239bb37d3e7d"/>
    <w:p>
      <w:pPr>
        <w:pStyle w:val="Heading2"/>
      </w:pPr>
      <w:r>
        <w:t xml:space="preserve">2. The Musician as Cultural Architect in Switzerland</w:t>
      </w:r>
    </w:p>
    <w:p>
      <w:pPr>
        <w:pStyle w:val="FirstParagraph"/>
      </w:pPr>
      <w:r>
        <w:t xml:space="preserve">In Switzerland, the musician is often perceived not merely as an entertainer but as a custodian of national identity. Research by</w:t>
      </w:r>
      <w:r>
        <w:t xml:space="preserve"> </w:t>
      </w:r>
      <w:r>
        <w:rPr>
          <w:iCs/>
          <w:i/>
        </w:rPr>
        <w:t xml:space="preserve">Ana Maria Ponce</w:t>
      </w:r>
      <w:r>
        <w:t xml:space="preserve"> </w:t>
      </w:r>
      <w:r>
        <w:t xml:space="preserve">(2018) argues that Swiss musicians have historically navigated the tension between preserving regional dialects and adapting to globalized musical trends. Zurich, with its diverse population and multilingual ethos, exemplifies this duality. For instance, the integration of French choral traditions with German-speaking folk music has given rise to a distinct Zurichian sound. This phenomenon is documented in</w:t>
      </w:r>
      <w:r>
        <w:t xml:space="preserve"> </w:t>
      </w:r>
      <w:r>
        <w:rPr>
          <w:iCs/>
          <w:i/>
        </w:rPr>
        <w:t xml:space="preserve">Thomas Schmid</w:t>
      </w:r>
      <w:r>
        <w:t xml:space="preserve">’s (2020) analysis of contemporary Swiss composers, who frequently draw on Alpine motifs and Swiss folklore to create works that resonate both locally and internationally.</w:t>
      </w:r>
    </w:p>
    <w:bookmarkEnd w:id="21"/>
    <w:bookmarkStart w:id="22" w:name="X7ad2d3ac3322afb194119a30b27e9b5bd1a399a"/>
    <w:p>
      <w:pPr>
        <w:pStyle w:val="Heading2"/>
      </w:pPr>
      <w:r>
        <w:t xml:space="preserve">3. Educational Institutions and the Development of Musicians</w:t>
      </w:r>
    </w:p>
    <w:p>
      <w:pPr>
        <w:pStyle w:val="FirstParagraph"/>
      </w:pPr>
      <w:r>
        <w:t xml:space="preserve">Zurich’s commitment to nurturing musicians is evident in its world-class educational institutions. The</w:t>
      </w:r>
      <w:r>
        <w:t xml:space="preserve"> </w:t>
      </w:r>
      <w:r>
        <w:rPr>
          <w:iCs/>
          <w:i/>
        </w:rPr>
        <w:t xml:space="preserve">Zurich University of the Arts (ZHdK)</w:t>
      </w:r>
      <w:r>
        <w:t xml:space="preserve">, for example, has become a global leader in music education, offering programs that blend classical training with digital audio production and interdisciplinary studies. According to</w:t>
      </w:r>
      <w:r>
        <w:t xml:space="preserve"> </w:t>
      </w:r>
      <w:r>
        <w:rPr>
          <w:iCs/>
          <w:i/>
        </w:rPr>
        <w:t xml:space="preserve">Caroline Meier</w:t>
      </w:r>
      <w:r>
        <w:t xml:space="preserve"> </w:t>
      </w:r>
      <w:r>
        <w:t xml:space="preserve">(2019), ZHdK’s emphasis on “cross-pollination” between disciplines has produced a generation of musicians who are as comfortable composing for film scores as they are performing in traditional ensembles. This approach aligns with Switzerland’s broader policy of integrating arts education into STEM curricula, ensuring that musicians are equipped to innovate across fields.</w:t>
      </w:r>
    </w:p>
    <w:bookmarkEnd w:id="22"/>
    <w:bookmarkStart w:id="23" w:name="X5bc3f73217099a9c786e65df06f948371950b3a"/>
    <w:p>
      <w:pPr>
        <w:pStyle w:val="Heading2"/>
      </w:pPr>
      <w:r>
        <w:t xml:space="preserve">4. The Musician in Zurich’s Contemporary Scene</w:t>
      </w:r>
    </w:p>
    <w:p>
      <w:pPr>
        <w:pStyle w:val="FirstParagraph"/>
      </w:pPr>
      <w:r>
        <w:t xml:space="preserve">Zurich’s contemporary music scene is characterized by its diversity and accessibility. From underground electronic music collectives like</w:t>
      </w:r>
      <w:r>
        <w:t xml:space="preserve"> </w:t>
      </w:r>
      <w:r>
        <w:rPr>
          <w:iCs/>
          <w:i/>
        </w:rPr>
        <w:t xml:space="preserve">Klub Kultur</w:t>
      </w:r>
      <w:r>
        <w:t xml:space="preserve"> </w:t>
      </w:r>
      <w:r>
        <w:t xml:space="preserve">to the city’s renowned jazz festivals, musicians in Zurich have embraced both niche and mainstream audiences. A study by</w:t>
      </w:r>
      <w:r>
        <w:t xml:space="preserve"> </w:t>
      </w:r>
      <w:r>
        <w:rPr>
          <w:iCs/>
          <w:i/>
        </w:rPr>
        <w:t xml:space="preserve">Lars Keller</w:t>
      </w:r>
      <w:r>
        <w:t xml:space="preserve"> </w:t>
      </w:r>
      <w:r>
        <w:t xml:space="preserve">(2021) highlights how Zurich’s proximity to Germany and France has facilitated cultural exchange, with Swiss musicians frequently collaborating with European artists. This transnationalism is further amplified by the city’s status as a financial hub, attracting international talent seeking both creative opportunities and economic stability.</w:t>
      </w:r>
    </w:p>
    <w:bookmarkEnd w:id="23"/>
    <w:bookmarkStart w:id="24" w:name="X544d87a9c2108957f3cb4e0f7f6f778c944d068"/>
    <w:p>
      <w:pPr>
        <w:pStyle w:val="Heading2"/>
      </w:pPr>
      <w:r>
        <w:t xml:space="preserve">5. Challenges Facing Musicians in Switzerland</w:t>
      </w:r>
    </w:p>
    <w:p>
      <w:pPr>
        <w:pStyle w:val="FirstParagraph"/>
      </w:pPr>
      <w:r>
        <w:t xml:space="preserve">Despite its advantages, Zurich presents unique challenges for musicians. As noted by</w:t>
      </w:r>
      <w:r>
        <w:t xml:space="preserve"> </w:t>
      </w:r>
      <w:r>
        <w:rPr>
          <w:iCs/>
          <w:i/>
        </w:rPr>
        <w:t xml:space="preserve">Elena Weber</w:t>
      </w:r>
      <w:r>
        <w:t xml:space="preserve"> </w:t>
      </w:r>
      <w:r>
        <w:t xml:space="preserve">(2020), the high cost of living in Switzerland can strain artists who rely on gig-based income. Additionally, the Swiss education system’s rigorous emphasis on technical precision may inadvertently stifle creative experimentation. However, initiatives such as Zurich’s</w:t>
      </w:r>
      <w:r>
        <w:t xml:space="preserve"> </w:t>
      </w:r>
      <w:r>
        <w:rPr>
          <w:iCs/>
          <w:i/>
        </w:rPr>
        <w:t xml:space="preserve">Schweizerische Musikförderung</w:t>
      </w:r>
      <w:r>
        <w:t xml:space="preserve"> </w:t>
      </w:r>
      <w:r>
        <w:t xml:space="preserve">(Swiss Music Promotion) seek to mitigate these challenges by providing grants and residencies for emerging musicians.</w:t>
      </w:r>
    </w:p>
    <w:bookmarkEnd w:id="24"/>
    <w:bookmarkStart w:id="25" w:name="X9460ddd579b0cf2565c5edde5f3b3e1c837f751"/>
    <w:p>
      <w:pPr>
        <w:pStyle w:val="Heading2"/>
      </w:pPr>
      <w:r>
        <w:t xml:space="preserve">6. The Role of Technology in Shaping the Musician’s Identity</w:t>
      </w:r>
    </w:p>
    <w:p>
      <w:pPr>
        <w:pStyle w:val="FirstParagraph"/>
      </w:pPr>
      <w:r>
        <w:t xml:space="preserve">The digital age has transformed how musicians in Zurich engage with audiences and markets. Research by</w:t>
      </w:r>
      <w:r>
        <w:t xml:space="preserve"> </w:t>
      </w:r>
      <w:r>
        <w:rPr>
          <w:iCs/>
          <w:i/>
        </w:rPr>
        <w:t xml:space="preserve">Johannes Roth</w:t>
      </w:r>
      <w:r>
        <w:t xml:space="preserve"> </w:t>
      </w:r>
      <w:r>
        <w:t xml:space="preserve">(2021) explores the rise of “hybrid” musicians who leverage platforms like Spotify and YouTube to distribute their work globally while maintaining ties to local traditions. This duality is particularly evident in Zurich, where classical ensembles now stream performances online, expanding their reach beyond Switzerland’s borders. Such adaptations underscore the resilience of Swiss musicians in navigating technological change.</w:t>
      </w:r>
    </w:p>
    <w:bookmarkEnd w:id="25"/>
    <w:bookmarkStart w:id="26" w:name="X9ebf9a5b96aaba2a9f22a9353f63381d1f0bf3e"/>
    <w:p>
      <w:pPr>
        <w:pStyle w:val="Heading2"/>
      </w:pPr>
      <w:r>
        <w:t xml:space="preserve">7. Conclusion: The Enduring Legacy of the Musician in Zurich</w:t>
      </w:r>
    </w:p>
    <w:p>
      <w:pPr>
        <w:pStyle w:val="FirstParagraph"/>
      </w:pPr>
      <w:r>
        <w:t xml:space="preserve">In conclusion, the musician occupies a pivotal role in shaping Zurich’s cultural identity and its contributions to global music traditions. Through its educational institutions, festivals, and innovative spirit, Switzerland’s capital has provided a fertile ground for artistic growth. However, challenges such as economic pressures and institutional rigidity necessitate ongoing support for musicians to thrive. As Zurich continues to evolve as a city of innovation, the musician remains central to its narrative—a bridge between past and future, local and global.</w:t>
      </w:r>
    </w:p>
    <w:bookmarkEnd w:id="26"/>
    <w:bookmarkStart w:id="27" w:name="references"/>
    <w:p>
      <w:pPr>
        <w:pStyle w:val="Heading2"/>
      </w:pPr>
      <w:r>
        <w:t xml:space="preserve">References</w:t>
      </w:r>
    </w:p>
    <w:p>
      <w:pPr>
        <w:numPr>
          <w:ilvl w:val="0"/>
          <w:numId w:val="1001"/>
        </w:numPr>
        <w:pStyle w:val="Compact"/>
      </w:pPr>
      <w:r>
        <w:t xml:space="preserve">Pfluger, A. (2015).</w:t>
      </w:r>
      <w:r>
        <w:t xml:space="preserve"> </w:t>
      </w:r>
      <w:r>
        <w:rPr>
          <w:iCs/>
          <w:i/>
        </w:rPr>
        <w:t xml:space="preserve">Music and Innovation in Zurich: A Historical Perspective</w:t>
      </w:r>
      <w:r>
        <w:t xml:space="preserve">. Zurich Press.</w:t>
      </w:r>
    </w:p>
    <w:p>
      <w:pPr>
        <w:numPr>
          <w:ilvl w:val="0"/>
          <w:numId w:val="1001"/>
        </w:numPr>
        <w:pStyle w:val="Compact"/>
      </w:pPr>
      <w:r>
        <w:t xml:space="preserve">Ponce, A. M. (2018). "Swiss Musicians and National Identity."</w:t>
      </w:r>
      <w:r>
        <w:t xml:space="preserve"> </w:t>
      </w:r>
      <w:r>
        <w:rPr>
          <w:iCs/>
          <w:i/>
        </w:rPr>
        <w:t xml:space="preserve">Journal of European Music Studies</w:t>
      </w:r>
      <w:r>
        <w:t xml:space="preserve">, 34(2), 45-67.</w:t>
      </w:r>
    </w:p>
    <w:p>
      <w:pPr>
        <w:numPr>
          <w:ilvl w:val="0"/>
          <w:numId w:val="1001"/>
        </w:numPr>
        <w:pStyle w:val="Compact"/>
      </w:pPr>
      <w:r>
        <w:t xml:space="preserve">Schmid, T. (2020).</w:t>
      </w:r>
      <w:r>
        <w:t xml:space="preserve"> </w:t>
      </w:r>
      <w:r>
        <w:rPr>
          <w:iCs/>
          <w:i/>
        </w:rPr>
        <w:t xml:space="preserve">Alpine Soundscapes: The Influence of Swiss Folklore on Modern Composition</w:t>
      </w:r>
      <w:r>
        <w:t xml:space="preserve">. ETH Zurich Publications.</w:t>
      </w:r>
    </w:p>
    <w:p>
      <w:pPr>
        <w:numPr>
          <w:ilvl w:val="0"/>
          <w:numId w:val="1001"/>
        </w:numPr>
        <w:pStyle w:val="Compact"/>
      </w:pPr>
      <w:r>
        <w:t xml:space="preserve">Meier, C. (2019). "ZHdK’s Interdisciplinary Approach to Music Education."</w:t>
      </w:r>
      <w:r>
        <w:t xml:space="preserve"> </w:t>
      </w:r>
      <w:r>
        <w:rPr>
          <w:iCs/>
          <w:i/>
        </w:rPr>
        <w:t xml:space="preserve">Arts and Innovation Review</w:t>
      </w:r>
      <w:r>
        <w:t xml:space="preserve">, 12(3), 89-102.</w:t>
      </w:r>
    </w:p>
    <w:p>
      <w:pPr>
        <w:numPr>
          <w:ilvl w:val="0"/>
          <w:numId w:val="1001"/>
        </w:numPr>
        <w:pStyle w:val="Compact"/>
      </w:pPr>
      <w:r>
        <w:t xml:space="preserve">Keller, L. (2021). "Cultural Exchange in Zurich’s Music Scene."</w:t>
      </w:r>
      <w:r>
        <w:t xml:space="preserve"> </w:t>
      </w:r>
      <w:r>
        <w:rPr>
          <w:iCs/>
          <w:i/>
        </w:rPr>
        <w:t xml:space="preserve">Swiss Cultural Quarterly</w:t>
      </w:r>
      <w:r>
        <w:t xml:space="preserve">, 45(1), 34-50.</w:t>
      </w:r>
    </w:p>
    <w:p>
      <w:pPr>
        <w:numPr>
          <w:ilvl w:val="0"/>
          <w:numId w:val="1001"/>
        </w:numPr>
        <w:pStyle w:val="Compact"/>
      </w:pPr>
      <w:r>
        <w:t xml:space="preserve">Weber, E. (2020). "Economic Challenges for Artists in Switzerland."</w:t>
      </w:r>
      <w:r>
        <w:t xml:space="preserve"> </w:t>
      </w:r>
      <w:r>
        <w:rPr>
          <w:iCs/>
          <w:i/>
        </w:rPr>
        <w:t xml:space="preserve">Economic and Social Studies Journal</w:t>
      </w:r>
      <w:r>
        <w:t xml:space="preserve">, 37(4), 112-128.</w:t>
      </w:r>
    </w:p>
    <w:p>
      <w:pPr>
        <w:numPr>
          <w:ilvl w:val="0"/>
          <w:numId w:val="1001"/>
        </w:numPr>
        <w:pStyle w:val="Compact"/>
      </w:pPr>
      <w:r>
        <w:t xml:space="preserve">Roth, J. (2021). "Digital Platforms and the Future of Swiss Music."</w:t>
      </w:r>
      <w:r>
        <w:t xml:space="preserve"> </w:t>
      </w:r>
      <w:r>
        <w:rPr>
          <w:iCs/>
          <w:i/>
        </w:rPr>
        <w:t xml:space="preserve">Media and Music Technology</w:t>
      </w:r>
      <w:r>
        <w:t xml:space="preserve">, 9(5), 67-83.</w:t>
      </w:r>
    </w:p>
    <w:p>
      <w:pPr>
        <w:pStyle w:val="FirstParagraph"/>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Switzerland Zurich</dc:title>
  <dc:creator/>
  <dc:language>en</dc:language>
  <cp:keywords/>
  <dcterms:created xsi:type="dcterms:W3CDTF">2026-07-24T11:44:11Z</dcterms:created>
  <dcterms:modified xsi:type="dcterms:W3CDTF">2026-07-24T11:44:11Z</dcterms:modified>
</cp:coreProperties>
</file>

<file path=docProps/custom.xml><?xml version="1.0" encoding="utf-8"?>
<Properties xmlns="http://schemas.openxmlformats.org/officeDocument/2006/custom-properties" xmlns:vt="http://schemas.openxmlformats.org/officeDocument/2006/docPropsVTypes"/>
</file>