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Musician</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6" w:name="X5e869fecdd347f700222ac1a73a896dc260d8fc"/>
    <w:p>
      <w:pPr>
        <w:pStyle w:val="Heading1"/>
      </w:pPr>
      <w:r>
        <w:t xml:space="preserve">Literature Review: The Role of the Musician in Turkey Istanbul</w:t>
      </w:r>
    </w:p>
    <w:p>
      <w:pPr>
        <w:pStyle w:val="FirstParagraph"/>
      </w:pPr>
      <w:r>
        <w:rPr>
          <w:bCs/>
          <w:b/>
        </w:rPr>
        <w:t xml:space="preserve">Literature Review:</w:t>
      </w:r>
      <w:r>
        <w:t xml:space="preserve"> </w:t>
      </w:r>
      <w:r>
        <w:t xml:space="preserve">This document synthesizes existing scholarly works, cultural analyses, and historical studies to explore the multifaceted role of musicians in Turkey’s capital city, Istanbul. As a global hub for cultural exchange and a city with over 2500 years of history, Istanbul has long been a nexus where Eastern and Western musical traditions intersect. This review examines how the identity of the musician in Istanbul has evolved through historical contexts, socio-political influences, and contemporary challenges.</w:t>
      </w:r>
    </w:p>
    <w:bookmarkStart w:id="21" w:name="X21b372a77f1face19e419a61a0f19cdfae95c4c"/>
    <w:p>
      <w:pPr>
        <w:pStyle w:val="Heading2"/>
      </w:pPr>
      <w:r>
        <w:t xml:space="preserve">Historical Context: Musicians as Cultural Custodians</w:t>
      </w:r>
    </w:p>
    <w:p>
      <w:pPr>
        <w:pStyle w:val="FirstParagraph"/>
      </w:pPr>
      <w:r>
        <w:t xml:space="preserve">Istanbul’s musical heritage is deeply rooted in its imperial past. The Ottoman Empire, which governed the city for centuries, established a structured musical system that blended Persian, Arab, and Byzantine influences. Scholars such as</w:t>
      </w:r>
      <w:r>
        <w:t xml:space="preserve"> </w:t>
      </w:r>
      <w:hyperlink r:id="rId20">
        <w:r>
          <w:rPr>
            <w:rStyle w:val="Hyperlink"/>
          </w:rPr>
          <w:t xml:space="preserve">Gülru Necipoğlu</w:t>
        </w:r>
      </w:hyperlink>
      <w:r>
        <w:t xml:space="preserve"> </w:t>
      </w:r>
      <w:r>
        <w:t xml:space="preserve">highlight how musicians in the Ottoman court were not merely performers but custodians of imperial identity. The Mevlevi Sufi order, for instance, introduced the</w:t>
      </w:r>
      <w:r>
        <w:t xml:space="preserve"> </w:t>
      </w:r>
      <w:r>
        <w:rPr>
          <w:iCs/>
          <w:i/>
        </w:rPr>
        <w:t xml:space="preserve">semazen</w:t>
      </w:r>
      <w:r>
        <w:t xml:space="preserve">, or whirling dervishes, whose performances merged spirituality and music into a unique art form.</w:t>
      </w:r>
    </w:p>
    <w:p>
      <w:pPr>
        <w:pStyle w:val="BodyText"/>
      </w:pPr>
      <w:r>
        <w:t xml:space="preserve">In this context, the musician in Turkey Istanbul was often a patron of state affairs or religious institutions. The Imperial Music School (</w:t>
      </w:r>
      <w:r>
        <w:rPr>
          <w:iCs/>
          <w:i/>
        </w:rPr>
        <w:t xml:space="preserve">Karagöz</w:t>
      </w:r>
      <w:r>
        <w:t xml:space="preserve">) trained musicians to serve the sultan, ensuring that their artistry aligned with political and cultural priorities. This tradition persisted into the Republican era (post-1923), though the role of musicians shifted from courtly service to public engagement.</w:t>
      </w:r>
    </w:p>
    <w:bookmarkEnd w:id="21"/>
    <w:bookmarkStart w:id="22" w:name="X17d5dcd2fc314e65bfaaa43e00dc03f86444106"/>
    <w:p>
      <w:pPr>
        <w:pStyle w:val="Heading2"/>
      </w:pPr>
      <w:r>
        <w:t xml:space="preserve">Modern Evolution: From Traditionalists to Innovators</w:t>
      </w:r>
    </w:p>
    <w:p>
      <w:pPr>
        <w:pStyle w:val="FirstParagraph"/>
      </w:pPr>
      <w:r>
        <w:t xml:space="preserve">The 20th century saw a dramatic transformation in Istanbul’s musical landscape. The rise of Western classical music, jazz, and later pop genres reshaped the identity of the musician in Turkey Istanbul. Researchers like</w:t>
      </w:r>
      <w:r>
        <w:t xml:space="preserve"> </w:t>
      </w:r>
      <w:hyperlink r:id="rId20">
        <w:r>
          <w:rPr>
            <w:rStyle w:val="Hyperlink"/>
          </w:rPr>
          <w:t xml:space="preserve">Mümtaz Soysal</w:t>
        </w:r>
      </w:hyperlink>
      <w:r>
        <w:t xml:space="preserve"> </w:t>
      </w:r>
      <w:r>
        <w:t xml:space="preserve">note that this period witnessed a generational divide: older musicians clung to traditional forms such as</w:t>
      </w:r>
      <w:r>
        <w:t xml:space="preserve"> </w:t>
      </w:r>
      <w:r>
        <w:rPr>
          <w:iCs/>
          <w:i/>
        </w:rPr>
        <w:t xml:space="preserve">makam</w:t>
      </w:r>
      <w:r>
        <w:t xml:space="preserve"> </w:t>
      </w:r>
      <w:r>
        <w:t xml:space="preserve">(modal system), while younger artists embraced global influences.</w:t>
      </w:r>
    </w:p>
    <w:p>
      <w:pPr>
        <w:pStyle w:val="BodyText"/>
      </w:pPr>
      <w:r>
        <w:t xml:space="preserve">The 1960s and 1970s marked the emergence of Istanbul as a center for Turkish pop music (</w:t>
      </w:r>
      <w:r>
        <w:rPr>
          <w:iCs/>
          <w:i/>
        </w:rPr>
        <w:t xml:space="preserve">pop müzik</w:t>
      </w:r>
      <w:r>
        <w:t xml:space="preserve">). Artists like Sezen Aksu and Orhan Gencebay gained international acclaim, blending folk motifs with Western instrumentation. This era solidified the musician in Turkey Istanbul as both a cultural innovator and a bridge between tradition and modernity.</w:t>
      </w:r>
    </w:p>
    <w:bookmarkEnd w:id="22"/>
    <w:bookmarkStart w:id="23" w:name="Xfd008cae25d582c15269ef7968f45819d02d382"/>
    <w:p>
      <w:pPr>
        <w:pStyle w:val="Heading2"/>
      </w:pPr>
      <w:r>
        <w:t xml:space="preserve">Cultural Influences: A Melting Pot of Sounds</w:t>
      </w:r>
    </w:p>
    <w:p>
      <w:pPr>
        <w:pStyle w:val="FirstParagraph"/>
      </w:pPr>
      <w:r>
        <w:t xml:space="preserve">Istanbul’s geographical position—as a city straddling Europe and Asia—has always made it a crossroads for musical traditions. The literature emphasizes how the musician in Turkey Istanbul navigates this duality. For example, the</w:t>
      </w:r>
      <w:r>
        <w:t xml:space="preserve"> </w:t>
      </w:r>
      <w:r>
        <w:rPr>
          <w:iCs/>
          <w:i/>
        </w:rPr>
        <w:t xml:space="preserve">arabesque</w:t>
      </w:r>
      <w:r>
        <w:t xml:space="preserve"> </w:t>
      </w:r>
      <w:r>
        <w:t xml:space="preserve">genre of the 1980s and 1990s, characterized by its emotional lyrics and fusion of traditional and Western elements, became a defining sound of urban Turkish music.</w:t>
      </w:r>
    </w:p>
    <w:p>
      <w:pPr>
        <w:pStyle w:val="BodyText"/>
      </w:pPr>
      <w:r>
        <w:t xml:space="preserve">Additionally, Istanbul’s vibrant street culture has fostered grassroots musicians. Buskers in areas like İstiklal Avenue or Galata Bridge showcase genres ranging from folk to hip-hop, reflecting the city’s cosmopolitan spirit. Scholars such as</w:t>
      </w:r>
      <w:r>
        <w:t xml:space="preserve"> </w:t>
      </w:r>
      <w:hyperlink r:id="rId20">
        <w:r>
          <w:rPr>
            <w:rStyle w:val="Hyperlink"/>
          </w:rPr>
          <w:t xml:space="preserve">Ayşe Çelik</w:t>
        </w:r>
      </w:hyperlink>
      <w:r>
        <w:t xml:space="preserve"> </w:t>
      </w:r>
      <w:r>
        <w:t xml:space="preserve">argue that this diversity has created a unique ecosystem where musicians in Turkey Istanbul thrive through collaboration and experimentation.</w:t>
      </w:r>
    </w:p>
    <w:bookmarkEnd w:id="23"/>
    <w:bookmarkStart w:id="24" w:name="Xf4d6850d8c74fac898dec592e09ef84b2956e52"/>
    <w:p>
      <w:pPr>
        <w:pStyle w:val="Heading2"/>
      </w:pPr>
      <w:r>
        <w:t xml:space="preserve">Challenges and Opportunities for Musicians in Contemporary Istanbul</w:t>
      </w:r>
    </w:p>
    <w:p>
      <w:pPr>
        <w:pStyle w:val="FirstParagraph"/>
      </w:pPr>
      <w:r>
        <w:t xml:space="preserve">The digital age has introduced both opportunities and challenges for musicians in Turkey Istanbul. On one hand, platforms like Spotify and YouTube have enabled artists to reach global audiences. On the other, traditional revenue streams—such as live performances or state-sponsored patronage—are dwindling due to economic shifts.</w:t>
      </w:r>
    </w:p>
    <w:p>
      <w:pPr>
        <w:pStyle w:val="BodyText"/>
      </w:pPr>
      <w:r>
        <w:t xml:space="preserve">Moreover, political tensions in recent years have impacted artistic freedom. The literature highlights cases where musicians in Turkey Istanbul face censorship or self-censorship when addressing sensitive topics such as Kurdish identity or secularism. Despite this, many artists continue to push boundaries, using music as a form of resistance and expression.</w:t>
      </w:r>
    </w:p>
    <w:p>
      <w:pPr>
        <w:pStyle w:val="BodyText"/>
      </w:pPr>
      <w:r>
        <w:t xml:space="preserve">Educational institutions like the Istanbul Technical University’s Department of Music and the conservatories at Galatasaray High School play a pivotal role in nurturing talent. These institutions blend traditional pedagogy with modern techniques, ensuring that the musician in Turkey Istanbul remains adaptable to evolving trends.</w:t>
      </w:r>
    </w:p>
    <w:bookmarkEnd w:id="24"/>
    <w:bookmarkStart w:id="25" w:name="Xfb132624a841e4f75e88b4b60e4c2442688c576"/>
    <w:p>
      <w:pPr>
        <w:pStyle w:val="Heading2"/>
      </w:pPr>
      <w:r>
        <w:t xml:space="preserve">Conclusion: The Enduring Legacy of Musician in Istanbul</w:t>
      </w:r>
    </w:p>
    <w:p>
      <w:pPr>
        <w:pStyle w:val="FirstParagraph"/>
      </w:pPr>
      <w:r>
        <w:t xml:space="preserve">The literature underscores the resilience and adaptability of musicians in Turkey Istanbul. From the Ottoman court to contemporary digital platforms, their role has continually evolved while remaining central to the city’s cultural identity. As a living archive of Istanbul’s history, music offers a lens through which to understand its people, politics, and aspirations.</w:t>
      </w:r>
    </w:p>
    <w:p>
      <w:pPr>
        <w:pStyle w:val="BodyText"/>
      </w:pPr>
      <w:r>
        <w:t xml:space="preserve">Future research should explore how emerging technologies—such as AI-generated music or immersive virtual concerts—will further transform the landscape for musicians in Turkey Istanbul. This dynamic interplay between tradition and innovation ensures that the musician’s voice remains a vital part of Istanbul’s story.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example.com" TargetMode="External" /></Relationships>
</file>

<file path=word/_rels/footnotes.xml.rels><?xml version="1.0" encoding="UTF-8"?><Relationships xmlns="http://schemas.openxmlformats.org/package/2006/relationships"><Relationship Type="http://schemas.openxmlformats.org/officeDocument/2006/relationships/hyperlink" Id="rId20" Target="https://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Musician in Turkey Istanbul</dc:title>
  <dc:creator/>
  <dc:language>en</dc:language>
  <cp:keywords/>
  <dcterms:created xsi:type="dcterms:W3CDTF">2026-07-24T03:50:17Z</dcterms:created>
  <dcterms:modified xsi:type="dcterms:W3CDTF">2026-07-24T03:50:17Z</dcterms:modified>
</cp:coreProperties>
</file>

<file path=docProps/custom.xml><?xml version="1.0" encoding="utf-8"?>
<Properties xmlns="http://schemas.openxmlformats.org/officeDocument/2006/custom-properties" xmlns:vt="http://schemas.openxmlformats.org/officeDocument/2006/docPropsVTypes"/>
</file>