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Uganda’s</w:t>
      </w:r>
      <w:r>
        <w:t xml:space="preserve"> </w:t>
      </w:r>
      <w:r>
        <w:t xml:space="preserve">Kampala</w:t>
      </w:r>
    </w:p>
    <w:p>
      <w:pPr>
        <w:pStyle w:val="FirstParagraph"/>
      </w:pPr>
      <w:r>
        <w:t xml:space="preserve">```html</w:t>
      </w:r>
    </w:p>
    <w:bookmarkStart w:id="29" w:name="Xd393703f76de8c2d026c053ac44c84e14bce978"/>
    <w:p>
      <w:pPr>
        <w:pStyle w:val="Heading1"/>
      </w:pPr>
      <w:r>
        <w:t xml:space="preserve">Literature Review on Musicians in Uganda’s Kampala</w:t>
      </w:r>
    </w:p>
    <w:bookmarkStart w:id="20" w:name="introduction"/>
    <w:p>
      <w:pPr>
        <w:pStyle w:val="Heading2"/>
      </w:pPr>
      <w:r>
        <w:t xml:space="preserve">Introduction</w:t>
      </w:r>
    </w:p>
    <w:p>
      <w:pPr>
        <w:pStyle w:val="FirstParagraph"/>
      </w:pPr>
      <w:r>
        <w:t xml:space="preserve">The role of musicians in shaping cultural, social, and economic landscapes is a subject of enduring academic interest. In Uganda’s capital city, Kampala, this dynamic is particularly pronounced due to the city’s status as a hub for artistic innovation and cultural exchange. This literature review explores the multifaceted contributions of musicians in Kampala, examining their historical roots, contemporary challenges and opportunities, and their impact on local identity and development.</w:t>
      </w:r>
    </w:p>
    <w:bookmarkEnd w:id="20"/>
    <w:bookmarkStart w:id="21" w:name="historical-context-of-music-in-kampala"/>
    <w:p>
      <w:pPr>
        <w:pStyle w:val="Heading2"/>
      </w:pPr>
      <w:r>
        <w:t xml:space="preserve">Historical Context of Music in Kampala</w:t>
      </w:r>
    </w:p>
    <w:p>
      <w:pPr>
        <w:pStyle w:val="FirstParagraph"/>
      </w:pPr>
      <w:r>
        <w:t xml:space="preserve">Kampala’s musical heritage is deeply intertwined with Uganda’s pre-colonial traditions. Indigenous genres such as "muziki ya busoga" (Luganda music) and traditional rhythms of the Banyoro, Basoga, and Baganda communities have long been central to communal rituals and storytelling. Colonial influences introduced Western instruments like the guitar and piano, which gradually fused with local styles to create hybrid forms. Post-independence, Kampala became a melting pot for musical experimentation, blending African rhythms with global genres like jazz and highlife.</w:t>
      </w:r>
    </w:p>
    <w:p>
      <w:pPr>
        <w:pStyle w:val="BodyText"/>
      </w:pPr>
      <w:r>
        <w:t xml:space="preserve">Key figures such as George Lwanga (the "King of the East African Guitar") and the Nubian Sound Band exemplify this era of synthesis. Their work laid the groundwork for modern Ugandan music, which continues to evolve while maintaining ties to ancestral traditions.</w:t>
      </w:r>
    </w:p>
    <w:bookmarkEnd w:id="21"/>
    <w:bookmarkStart w:id="22" w:name="Xbbced2730005faef9c1092a791d1a0e13878edc"/>
    <w:p>
      <w:pPr>
        <w:pStyle w:val="Heading2"/>
      </w:pPr>
      <w:r>
        <w:t xml:space="preserve">Contemporary Landscape of Music in Kampala</w:t>
      </w:r>
    </w:p>
    <w:p>
      <w:pPr>
        <w:pStyle w:val="FirstParagraph"/>
      </w:pPr>
      <w:r>
        <w:t xml:space="preserve">Today, Kampala is a vibrant epicenter for both traditional and contemporary music. Genres like Afrobeat, hip-hop, gospel, and electronic music thrive in the city’s clubs, street corners, and digital platforms. Artists such as Nubya Garcia (though based internationally) have roots in Ugandan musical traditions before gaining global recognition.</w:t>
      </w:r>
    </w:p>
    <w:p>
      <w:pPr>
        <w:pStyle w:val="BodyText"/>
      </w:pPr>
      <w:r>
        <w:t xml:space="preserve">The rise of social media and streaming platforms has democratized access to audiences for Kampala musicians. Platforms like YouTube, Spotify, and SoundCloud enable artists to bypass traditional gatekeepers and reach listeners worldwide. However, this digital shift also raises concerns about intellectual property rights and the commercialization of local music.</w:t>
      </w:r>
    </w:p>
    <w:p>
      <w:pPr>
        <w:pStyle w:val="BodyText"/>
      </w:pPr>
      <w:r>
        <w:t xml:space="preserve">Cultural institutions such as the Kasubi Cultural Centre and initiatives by organizations like RIFF Uganda (a platform for African music innovation) highlight Kampala’s commitment to nurturing musical talent. These efforts reflect a broader recognition of musicians as custodians of cultural heritage and drivers of creative economy growth.</w:t>
      </w:r>
    </w:p>
    <w:bookmarkEnd w:id="22"/>
    <w:bookmarkStart w:id="23" w:name="challenges-faced-by-musicians-in-kampala"/>
    <w:p>
      <w:pPr>
        <w:pStyle w:val="Heading2"/>
      </w:pPr>
      <w:r>
        <w:t xml:space="preserve">Challenges Faced by Musicians in Kampala</w:t>
      </w:r>
    </w:p>
    <w:p>
      <w:pPr>
        <w:pStyle w:val="FirstParagraph"/>
      </w:pPr>
      <w:r>
        <w:t xml:space="preserve">Despite its vibrancy, the music scene in Kampala is not without challenges. Limited funding for arts education and infrastructure remains a critical issue. Many aspiring musicians struggle to afford instruments, studio time, or professional training. Additionally, piracy of music on digital platforms undermines artists’ ability to monetize their work.</w:t>
      </w:r>
    </w:p>
    <w:p>
      <w:pPr>
        <w:pStyle w:val="BodyText"/>
      </w:pPr>
      <w:r>
        <w:t xml:space="preserve">Economic instability in Uganda exacerbates these issues. While Kampala’s urban economy is growing, the informal sector—where many musicians operate—is vulnerable to inflation and limited job security. The competition for recognition in a saturated market also poses hurdles, as emerging artists must navigate both local and international trends to stand out.</w:t>
      </w:r>
    </w:p>
    <w:bookmarkEnd w:id="23"/>
    <w:bookmarkStart w:id="24" w:name="opportunities-for-growth-and-innovation"/>
    <w:p>
      <w:pPr>
        <w:pStyle w:val="Heading2"/>
      </w:pPr>
      <w:r>
        <w:t xml:space="preserve">Opportunities for Growth and Innovation</w:t>
      </w:r>
    </w:p>
    <w:p>
      <w:pPr>
        <w:pStyle w:val="FirstParagraph"/>
      </w:pPr>
      <w:r>
        <w:t xml:space="preserve">The challenges faced by Kampala’s musicians are counterbalanced by significant opportunities. Technology has opened new avenues for collaboration and distribution. For instance, Ugandan producers like Kizito Mutyoba have gained international acclaim through platforms like YouTube, showcasing the potential of digital tools to amplify local voices.</w:t>
      </w:r>
    </w:p>
    <w:p>
      <w:pPr>
        <w:pStyle w:val="BodyText"/>
      </w:pPr>
      <w:r>
        <w:t xml:space="preserve">Government and private sector investments in cultural tourism also offer promising prospects. Kampala’s music scene is increasingly integrated into events such as the Kampala International Music Festival (KIMF), which attracts regional and global artists while promoting Ugandan talent. Educational institutions like Makerere University’s School of Fine Art have begun incorporating digital music production into curricula, fostering a new generation of skilled musicians.</w:t>
      </w:r>
    </w:p>
    <w:bookmarkEnd w:id="24"/>
    <w:bookmarkStart w:id="25" w:name="cultural-significance-and-social-impact"/>
    <w:p>
      <w:pPr>
        <w:pStyle w:val="Heading2"/>
      </w:pPr>
      <w:r>
        <w:t xml:space="preserve">Cultural Significance and Social Impact</w:t>
      </w:r>
    </w:p>
    <w:p>
      <w:pPr>
        <w:pStyle w:val="FirstParagraph"/>
      </w:pPr>
      <w:r>
        <w:t xml:space="preserve">Musicians in Kampala play a vital role in preserving and reinterpreting Uganda’s cultural narratives. Through lyrics, performance styles, and collaborations with traditional artists, they bridge the gap between past and present. For example, songs addressing social issues like HIV/AIDS awareness or youth unemployment have become powerful tools for advocacy.</w:t>
      </w:r>
    </w:p>
    <w:p>
      <w:pPr>
        <w:pStyle w:val="BodyText"/>
      </w:pPr>
      <w:r>
        <w:t xml:space="preserve">Music also serves as a unifying force in a city marked by ethnic diversity. Genres like "kwaito" (influenced by South African rhythms) and "muziki ya mali" (folk music) foster cross-cultural dialogue, reinforcing Kampala’s identity as a cosmopolitan yet deeply rooted metropolis.</w:t>
      </w:r>
    </w:p>
    <w:bookmarkEnd w:id="25"/>
    <w:bookmarkStart w:id="26" w:name="X2a7d67ef648617e75dc8db7797b1c61a162b198"/>
    <w:p>
      <w:pPr>
        <w:pStyle w:val="Heading2"/>
      </w:pPr>
      <w:r>
        <w:t xml:space="preserve">Socio-Economic Contributions of Musicians</w:t>
      </w:r>
    </w:p>
    <w:p>
      <w:pPr>
        <w:pStyle w:val="FirstParagraph"/>
      </w:pPr>
      <w:r>
        <w:t xml:space="preserve">Beyond cultural value, musicians contribute to Kampala’s economy through employment in recording studios, event management, and music education. The rise of music festivals has also spurred ancillary industries such as hospitality and transportation. For instance, the annual KIMF not only showcases talent but also generates revenue for local businesses.</w:t>
      </w:r>
    </w:p>
    <w:p>
      <w:pPr>
        <w:pStyle w:val="BodyText"/>
      </w:pPr>
      <w:r>
        <w:t xml:space="preserve">However, the informal nature of many musicians’ work means that their contributions are often undervalued in national economic statistics. Addressing this requires policy interventions to formalize music industries and provide artists with access to credit and tax incentives.</w:t>
      </w:r>
    </w:p>
    <w:bookmarkEnd w:id="26"/>
    <w:bookmarkStart w:id="27" w:name="future-directions-for-research"/>
    <w:p>
      <w:pPr>
        <w:pStyle w:val="Heading2"/>
      </w:pPr>
      <w:r>
        <w:t xml:space="preserve">Future Directions for Research</w:t>
      </w:r>
    </w:p>
    <w:p>
      <w:pPr>
        <w:pStyle w:val="FirstParagraph"/>
      </w:pPr>
      <w:r>
        <w:t xml:space="preserve">Further research is needed to explore the intersection of technology and traditional music in Kampala. Questions remain about how digital tools can be leveraged to preserve endangered musical forms while enabling innovation. Additionally, studies on the psychological and social impacts of music on marginalized communities could provide insights into its role as a tool for empowerment.</w:t>
      </w:r>
    </w:p>
    <w:p>
      <w:pPr>
        <w:pStyle w:val="BodyText"/>
      </w:pPr>
      <w:r>
        <w:t xml:space="preserve">Collaborations between academia, artists, and policymakers will be crucial in shaping a sustainable future for Kampala’s musicians. By addressing systemic barriers and amplifying the voices of local artists, Uganda can ensure that its musical heritage continues to thrive on both regional and global stages.</w:t>
      </w:r>
    </w:p>
    <w:bookmarkEnd w:id="27"/>
    <w:bookmarkStart w:id="28" w:name="conclusion"/>
    <w:p>
      <w:pPr>
        <w:pStyle w:val="Heading2"/>
      </w:pPr>
      <w:r>
        <w:t xml:space="preserve">Conclusion</w:t>
      </w:r>
    </w:p>
    <w:p>
      <w:pPr>
        <w:pStyle w:val="FirstParagraph"/>
      </w:pPr>
      <w:r>
        <w:t xml:space="preserve">In conclusion, musicians in Uganda’s Kampala are pivotal to the city’s cultural identity and socio-economic development. Their work reflects a dynamic interplay of tradition and modernity, resilience and innovation. As Kampala continues to evolve, supporting its musical community through education, policy, and technology will be essential to fostering a vibrant creative ecosystem that resonates both locally and globally.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Uganda’s Kampala</dc:title>
  <dc:creator/>
  <dc:language>en</dc:language>
  <cp:keywords/>
  <dcterms:created xsi:type="dcterms:W3CDTF">2026-07-24T20:32:23Z</dcterms:created>
  <dcterms:modified xsi:type="dcterms:W3CDTF">2026-07-24T20:32:23Z</dcterms:modified>
</cp:coreProperties>
</file>

<file path=docProps/custom.xml><?xml version="1.0" encoding="utf-8"?>
<Properties xmlns="http://schemas.openxmlformats.org/officeDocument/2006/custom-properties" xmlns:vt="http://schemas.openxmlformats.org/officeDocument/2006/docPropsVTypes"/>
</file>