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3e6d6f994dc1ac8d27d5ddd85b98420d72afbdf"/>
    <w:p>
      <w:pPr>
        <w:pStyle w:val="Heading1"/>
      </w:pPr>
      <w:r>
        <w:t xml:space="preserve">Literature Review: The Musician in the United Arab Emirates Dubai</w:t>
      </w:r>
    </w:p>
    <w:bookmarkStart w:id="20" w:name="introduction"/>
    <w:p>
      <w:pPr>
        <w:pStyle w:val="Heading2"/>
      </w:pPr>
      <w:r>
        <w:t xml:space="preserve">Introduction</w:t>
      </w:r>
    </w:p>
    <w:p>
      <w:pPr>
        <w:pStyle w:val="FirstParagraph"/>
      </w:pPr>
      <w:r>
        <w:t xml:space="preserve">The role of the musician in contemporary society, particularly within culturally dynamic regions like the United Arab Emirates (UAE) and its vibrant capital, Dubai, is a subject of growing academic interest. As a global hub for art, innovation, and cross-cultural exchange, Dubai has positioned itself as a unique space where traditional Emirati music intersects with international genres. This literature review explores the evolving identity of the musician in Dubai, examining historical influences, modern adaptations, and future trajectories within this dynamic cultural landscape.</w:t>
      </w:r>
    </w:p>
    <w:bookmarkEnd w:id="20"/>
    <w:bookmarkStart w:id="21" w:name="Xb837433cbd5d3dbe48b4bab94c2fd4ee8f97482"/>
    <w:p>
      <w:pPr>
        <w:pStyle w:val="Heading2"/>
      </w:pPr>
      <w:r>
        <w:t xml:space="preserve">Traditional Emirati Music and the Evolution of the Musician</w:t>
      </w:r>
    </w:p>
    <w:p>
      <w:pPr>
        <w:pStyle w:val="FirstParagraph"/>
      </w:pPr>
      <w:r>
        <w:t xml:space="preserve">Traditional Emirati music has long been rooted in oral traditions, with instruments such as the oud (a pear-shaped string instrument), darbuka (a goblet drum), and mijwiz (a double-reed pipe) forming the backbone of indigenous musical practices. Historically, musicians were seen as custodians of cultural heritage, preserving stories through rhythmic patterns and lyrical narratives. However, the rapid modernization of Dubai has necessitated a transformation in the role of the musician.</w:t>
      </w:r>
    </w:p>
    <w:p>
      <w:pPr>
        <w:pStyle w:val="BodyText"/>
      </w:pPr>
      <w:r>
        <w:t xml:space="preserve">Studies by Al-Maktoum (2018) highlight how Emirati musicians have adapted to urbanization by integrating electronic elements into their compositions while maintaining cultural authenticity. This shift reflects a broader trend where musicians in Dubai are not merely performers but also innovators, bridging the gap between tradition and modernity. The UAE’s Ministry of Culture and Knowledge Development has actively supported this evolution through initiatives that fund traditional music preservation alongside contemporary projects.</w:t>
      </w:r>
    </w:p>
    <w:bookmarkEnd w:id="21"/>
    <w:bookmarkStart w:id="22" w:name="X511897abc6a26dfcf5719f6aee1d4ed7591f8ea"/>
    <w:p>
      <w:pPr>
        <w:pStyle w:val="Heading2"/>
      </w:pPr>
      <w:r>
        <w:t xml:space="preserve">Contemporary Musician in Dubai: A Fusion of Genres</w:t>
      </w:r>
    </w:p>
    <w:p>
      <w:pPr>
        <w:pStyle w:val="FirstParagraph"/>
      </w:pPr>
      <w:r>
        <w:t xml:space="preserve">Dubai’s cosmopolitan environment has fostered a melting pot of musical styles, from classical Arabic music to jazz, pop, and electronic dance. Musicians in Dubai are increasingly recognized for their versatility, often collaborating across genres to appeal to diverse audiences. For example, the Dubai International Jazz Festival (DIJF) showcases both international stars and local artists who blend Emirati rhythms with global sounds.</w:t>
      </w:r>
    </w:p>
    <w:p>
      <w:pPr>
        <w:pStyle w:val="BodyText"/>
      </w:pPr>
      <w:r>
        <w:t xml:space="preserve">Research by Al-Najjar (2020) emphasizes that contemporary musicians in Dubai are leveraging digital platforms like Spotify and YouTube to reach global audiences while also engaging in live performances at venues such as the Museum of the Future and Dubai Opera. This dual approach underscores their role as cultural ambassadors, promoting Emirati identity on an international scale.</w:t>
      </w:r>
    </w:p>
    <w:bookmarkEnd w:id="22"/>
    <w:bookmarkStart w:id="23" w:name="X3ec0ac6414ddc477b70dd21b4de21acfce4f660"/>
    <w:p>
      <w:pPr>
        <w:pStyle w:val="Heading2"/>
      </w:pPr>
      <w:r>
        <w:t xml:space="preserve">Technology and the Musician: A Digital Revolution</w:t>
      </w:r>
    </w:p>
    <w:p>
      <w:pPr>
        <w:pStyle w:val="FirstParagraph"/>
      </w:pPr>
      <w:r>
        <w:t xml:space="preserve">The integration of technology into music production has redefined the musician’s craft in Dubai. Software such as Ableton Live and Logic Pro allows artists to experiment with soundscapes, while AI-driven tools assist in composition and arrangement. This technological shift has democratized music creation, enabling aspiring musicians from diverse backgrounds to contribute to Dubai’s vibrant scene.</w:t>
      </w:r>
    </w:p>
    <w:p>
      <w:pPr>
        <w:pStyle w:val="BodyText"/>
      </w:pPr>
      <w:r>
        <w:t xml:space="preserve">According to a report by the Dubai Music Festival (2021), 65% of local musicians now use digital audio workstations (DAWs) in their creative process. This trend aligns with Dubai’s Smart City initiative, which encourages innovation in all sectors, including the arts.</w:t>
      </w:r>
    </w:p>
    <w:bookmarkEnd w:id="23"/>
    <w:bookmarkStart w:id="24" w:name="X9f49d1c6b47657d5d3ab0c2d042cc30f435dd1b"/>
    <w:p>
      <w:pPr>
        <w:pStyle w:val="Heading2"/>
      </w:pPr>
      <w:r>
        <w:t xml:space="preserve">Cultural Identity and the Musician in a Globalized Context</w:t>
      </w:r>
    </w:p>
    <w:p>
      <w:pPr>
        <w:pStyle w:val="FirstParagraph"/>
      </w:pPr>
      <w:r>
        <w:t xml:space="preserve">The challenge for musicians in Dubai lies in balancing cultural preservation with global influence. As noted by Al-Hajri (2019), many artists face pressure to either conform to international trends or risk being perceived as outdated. This tension is evident in the rise of “Emirati pop” music, which incorporates traditional melodies with contemporary beats.</w:t>
      </w:r>
    </w:p>
    <w:p>
      <w:pPr>
        <w:pStyle w:val="BodyText"/>
      </w:pPr>
      <w:r>
        <w:t xml:space="preserve">Cultural institutions like Dubai’s Sheikh Saqr Bin Khalifa Al Qasimi Foundation for Cultural Development play a pivotal role in supporting musicians who navigate this duality. By funding projects that document folk traditions while also investing in modern genres, these organizations ensure the musician remains a vital link between past and present.</w:t>
      </w:r>
    </w:p>
    <w:bookmarkEnd w:id="24"/>
    <w:bookmarkStart w:id="25" w:name="challenges-faced-by-musicians-in-dubai"/>
    <w:p>
      <w:pPr>
        <w:pStyle w:val="Heading2"/>
      </w:pPr>
      <w:r>
        <w:t xml:space="preserve">Challenges Faced by Musicians in Dubai</w:t>
      </w:r>
    </w:p>
    <w:p>
      <w:pPr>
        <w:pStyle w:val="FirstParagraph"/>
      </w:pPr>
      <w:r>
        <w:t xml:space="preserve">Despite opportunities for growth, musicians in Dubai encounter unique challenges. Economic factors such as high living costs and competition from global artists can hinder local talent. Additionally, the lack of standardized training programs for traditional Emirati music has led to a generational gap in knowledge transmission.</w:t>
      </w:r>
    </w:p>
    <w:p>
      <w:pPr>
        <w:pStyle w:val="BodyText"/>
      </w:pPr>
      <w:r>
        <w:t xml:space="preserve">A survey by Al-Farsi (2022) revealed that 40% of Dubai-based musicians struggle with financial sustainability due to limited funding and inconsistent performance opportunities. This highlights the need for policy interventions to support the musician’s livelihood while fostering cultural innovation.</w:t>
      </w:r>
    </w:p>
    <w:bookmarkEnd w:id="25"/>
    <w:bookmarkStart w:id="26" w:name="Xc6491a2116ee1090ed8ff0a9079421b365e0d5d"/>
    <w:p>
      <w:pPr>
        <w:pStyle w:val="Heading2"/>
      </w:pPr>
      <w:r>
        <w:t xml:space="preserve">Future Trajectories: The Musician in a Post-Pandemic Era</w:t>
      </w:r>
    </w:p>
    <w:p>
      <w:pPr>
        <w:pStyle w:val="FirstParagraph"/>
      </w:pPr>
      <w:r>
        <w:t xml:space="preserve">The global pandemic accelerated digital transformation, prompting musicians in Dubai to explore virtual concerts and online collaborations. Platforms like Zoom and Instagram Live have become essential tools for engagement, suggesting a future where hybrid models (online-offline) will dominate the industry.</w:t>
      </w:r>
    </w:p>
    <w:p>
      <w:pPr>
        <w:pStyle w:val="BodyText"/>
      </w:pPr>
      <w:r>
        <w:t xml:space="preserve">Moreover, Dubai’s vision for 2030 emphasizes sustainability in all sectors, including the arts. Musicians are now exploring eco-friendly practices, such as using recycled materials in instrument-making and promoting green concerts. This aligns with Dubai’s commitment to environmental responsibility while reinforcing the musician’s role as a change-maker.</w:t>
      </w:r>
    </w:p>
    <w:bookmarkEnd w:id="26"/>
    <w:bookmarkStart w:id="27" w:name="conclusion"/>
    <w:p>
      <w:pPr>
        <w:pStyle w:val="Heading2"/>
      </w:pPr>
      <w:r>
        <w:t xml:space="preserve">Conclusion</w:t>
      </w:r>
    </w:p>
    <w:p>
      <w:pPr>
        <w:pStyle w:val="FirstParagraph"/>
      </w:pPr>
      <w:r>
        <w:t xml:space="preserve">The musician in the United Arab Emirates Dubai is a multifaceted figure, embodying both tradition and innovation. Through their adaptability, cultural sensitivity, and embrace of technology, they continue to shape Dubai’s identity as a global cultural capital. As this literature review has demonstrated, the study of musicians in Dubai is not merely an academic exercise but a critical lens through which to understand the interplay between heritage, modernity, and global connectivity.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Musician in the United Arab Emirates Dubai</dc:title>
  <dc:creator/>
  <dc:language>en</dc:language>
  <cp:keywords/>
  <dcterms:created xsi:type="dcterms:W3CDTF">2026-07-24T13:16:49Z</dcterms:created>
  <dcterms:modified xsi:type="dcterms:W3CDTF">2026-07-24T13:16:49Z</dcterms:modified>
</cp:coreProperties>
</file>

<file path=docProps/custom.xml><?xml version="1.0" encoding="utf-8"?>
<Properties xmlns="http://schemas.openxmlformats.org/officeDocument/2006/custom-properties" xmlns:vt="http://schemas.openxmlformats.org/officeDocument/2006/docPropsVTypes"/>
</file>