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Musician</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5" w:name="Xa582a541e01bac0c71dab217a41ef0aa25bd81f"/>
    <w:p>
      <w:pPr>
        <w:pStyle w:val="Heading1"/>
      </w:pPr>
      <w:r>
        <w:t xml:space="preserve">Literature Review: The Role of the Musician in United States New York City</w:t>
      </w:r>
    </w:p>
    <w:p>
      <w:pPr>
        <w:pStyle w:val="FirstParagraph"/>
      </w:pPr>
      <w:r>
        <w:t xml:space="preserve">The United States New York City has long been a global epicenter for musical innovation, cultural exchange, and artistic expression. As a city defined by its diversity and dynamism, NYC has shaped the trajectory of musicians across genres—from jazz to hip-hop—and remains a pivotal hub for both established and emerging artists. This literature review examines scholarly works, historical analyses, and contemporary studies that explore the intersection of the musician’s role within New York City’s unique cultural landscape. By synthesizing these perspectives, this review highlights how NYC has influenced musical practices, economic opportunities, and social dynamics for musicians in the United States.</w:t>
      </w:r>
    </w:p>
    <w:bookmarkStart w:id="20" w:name="X14e889b9d708649dcdb4a0ed32045ad811760c2"/>
    <w:p>
      <w:pPr>
        <w:pStyle w:val="Heading2"/>
      </w:pPr>
      <w:r>
        <w:t xml:space="preserve">Historical Context: New York City as a Musical Crossroads</w:t>
      </w:r>
    </w:p>
    <w:p>
      <w:pPr>
        <w:pStyle w:val="FirstParagraph"/>
      </w:pPr>
      <w:r>
        <w:t xml:space="preserve">New York City’s status as a musical crossroads is deeply rooted in its history. Scholars such as Richard A. Peterson (1983) emphasize how NYC became a melting pot for diverse musical traditions, from the European classical music of the 19th century to the rise of jazz in Harlem during the Harlem Renaissance. This period, often studied in academic literature, underscores how musicians like Duke Ellington and Bessie Smith transformed New York City into a global stage for Black American artistry. Similarly, works by Philip Brett (2004) trace the city’s role in shaping modernist music through avant-garde composers such as John Cage and George Crumb, who drew inspiration from NYC’s cosmopolitan environment.</w:t>
      </w:r>
    </w:p>
    <w:p>
      <w:pPr>
        <w:pStyle w:val="BodyText"/>
      </w:pPr>
      <w:r>
        <w:t xml:space="preserve">The punk rock movement of the 1970s further solidified NYC’s reputation as a breeding ground for musical rebellion. As detailed in Legs McNeil and Gillian McCain’s *Please Kill Me* (2001), the city’s underground scene in venues like CBGB fostered a generation of musicians who challenged mainstream norms. This historical lens is critical for understanding how New York City continues to inspire musicians today, as noted in studies by Timothy D. Taylor (2016), who argues that the city’s legacy of subcultural experimentation remains a cornerstone of its musical identity.</w:t>
      </w:r>
    </w:p>
    <w:bookmarkEnd w:id="20"/>
    <w:bookmarkStart w:id="21" w:name="Xbc1a9ade2217e8be344f33fda2e825be503e5ed"/>
    <w:p>
      <w:pPr>
        <w:pStyle w:val="Heading2"/>
      </w:pPr>
      <w:r>
        <w:t xml:space="preserve">Contemporary Dynamics: Challenges and Opportunities</w:t>
      </w:r>
    </w:p>
    <w:p>
      <w:pPr>
        <w:pStyle w:val="FirstParagraph"/>
      </w:pPr>
      <w:r>
        <w:t xml:space="preserve">In recent decades, the role of the musician in New York City has evolved amid shifting economic and technological landscapes. Research by Sarah Thornton (2015) in *Seven Days in the Art World* highlights how NYC’s music scene is now deeply intertwined with global markets, digital platforms, and gentrification. Musicians face dual pressures: the city’s competitive nature demands exceptional talent to stand out, while rising rents and living costs force many to adopt hybrid careers (e.g., teaching or freelance work) to sustain their artistry.</w:t>
      </w:r>
    </w:p>
    <w:p>
      <w:pPr>
        <w:pStyle w:val="BodyText"/>
      </w:pPr>
      <w:r>
        <w:t xml:space="preserve">Studies from Columbia University’s School of Social Work (2019) reveal that musicians in NYC often navigate complex social networks, leveraging community resources like the New York City Department of Cultural Affairs or nonprofit organizations such as Jazz at Lincoln Center. These institutions provide critical support for emerging artists, yet scholars like Karen Tongson (2018) caution that such systems may perpetuate inequities by favoring established names over marginalized voices.</w:t>
      </w:r>
    </w:p>
    <w:bookmarkEnd w:id="21"/>
    <w:bookmarkStart w:id="22" w:name="X6202ac20c37b8dc4052532d51e81cd14835a69e"/>
    <w:p>
      <w:pPr>
        <w:pStyle w:val="Heading2"/>
      </w:pPr>
      <w:r>
        <w:t xml:space="preserve">Social and Cultural Impact: Musician as a Catalyst for Change</w:t>
      </w:r>
    </w:p>
    <w:p>
      <w:pPr>
        <w:pStyle w:val="FirstParagraph"/>
      </w:pPr>
      <w:r>
        <w:t xml:space="preserve">New York City’s musicians have historically played a vital role in shaping the city’s cultural fabric. As explored in works by Paul Gilroy (1992) and Tricia Rose (1994), the Black music scene—particularly hip-hop—has been instrumental in addressing social issues like racial injustice and economic disparity. The Bronx, often dubbed the birthplace of hip-hop, remains a symbol of how musicians can amplify community narratives. Similarly, LGBTQ+ artists such as Lady Gaga and Sylvan Esso have used NYC’s inclusive ethos to challenge societal norms.</w:t>
      </w:r>
    </w:p>
    <w:p>
      <w:pPr>
        <w:pStyle w:val="BodyText"/>
      </w:pPr>
      <w:r>
        <w:t xml:space="preserve">Academic research by Elizabeth Stoddard (2020) further examines how immigrant musicians contribute to NYC’s sonic diversity, noting that the city’s policies on cultural inclusion have enabled artists from Latin America, Asia, and Africa to thrive. This interplay between migration and music is a recurring theme in literature about NYC’s artistic ecosystem.</w:t>
      </w:r>
    </w:p>
    <w:bookmarkEnd w:id="22"/>
    <w:bookmarkStart w:id="23" w:name="X4596d67d3cabf74594aef16abe78b8bb7a92614"/>
    <w:p>
      <w:pPr>
        <w:pStyle w:val="Heading2"/>
      </w:pPr>
      <w:r>
        <w:t xml:space="preserve">Economic Realities: The Gig Economy and Musician Survival</w:t>
      </w:r>
    </w:p>
    <w:p>
      <w:pPr>
        <w:pStyle w:val="FirstParagraph"/>
      </w:pPr>
      <w:r>
        <w:t xml:space="preserve">The rise of the gig economy has redefined the financial landscape for musicians in NYC. According to a 2021 report by the New York City Independent Music Association (NYCIMA), over 75% of local musicians rely on freelance work, from session gigs to street performances. This shift has prompted debates about sustainability, as highlighted in studies by Ethan Hein (2018), who argues that platforms like Spotify and YouTube have democratized access to audiences but simultaneously reduced revenue for artists.</w:t>
      </w:r>
    </w:p>
    <w:p>
      <w:pPr>
        <w:pStyle w:val="BodyText"/>
      </w:pPr>
      <w:r>
        <w:t xml:space="preserve">Research by the Bureau of Labor Statistics (2020) underscores that NYC musicians earn lower median wages compared to other creative professions, exacerbating housing instability. However, scholars like Dr. Karen Frushelli (2019) point to innovative solutions, such as collaborative residencies and crowd-funding campaigns, which help musicians navigate these challenges while fostering community engagement.</w:t>
      </w:r>
    </w:p>
    <w:bookmarkEnd w:id="23"/>
    <w:bookmarkStart w:id="24" w:name="Xda0505b513b3f38b361bd4bad609e424d63cb3f"/>
    <w:p>
      <w:pPr>
        <w:pStyle w:val="Heading2"/>
      </w:pPr>
      <w:r>
        <w:t xml:space="preserve">Conclusion: The Future of Musician in New York City</w:t>
      </w:r>
    </w:p>
    <w:p>
      <w:pPr>
        <w:pStyle w:val="FirstParagraph"/>
      </w:pPr>
      <w:r>
        <w:t xml:space="preserve">The United States New York City remains a defining force for musicians worldwide, offering unparalleled opportunities for creativity and growth. Yet, the city’s rapid transformation poses both challenges and possibilities. Literature on this topic consistently emphasizes the need for systemic support—from affordable housing to equitable access to funding—to ensure that NYC continues to nurture its musical legacy.</w:t>
      </w:r>
    </w:p>
    <w:p>
      <w:pPr>
        <w:pStyle w:val="BodyText"/>
      </w:pPr>
      <w:r>
        <w:t xml:space="preserve">As scholars like Robert Fink (2021) argue, the musician in New York City is not merely an artist but a cultural ambassador, shaping the city’s identity and global influence. By integrating historical insights with contemporary analyses, this literature review affirms that NYC’s relationship with its musicians is as dynamic and multifaceted as the city itself.</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Musician in United States New York City</dc:title>
  <dc:creator/>
  <dc:language>en</dc:language>
  <cp:keywords/>
  <dcterms:created xsi:type="dcterms:W3CDTF">2026-07-25T01:01:25Z</dcterms:created>
  <dcterms:modified xsi:type="dcterms:W3CDTF">2026-07-25T01:01:25Z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