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6" w:name="Xb896cd26f0e2dd990e54e88166cb4e0bb610bb9"/>
    <w:p>
      <w:pPr>
        <w:pStyle w:val="Heading1"/>
      </w:pPr>
      <w:r>
        <w:t xml:space="preserve">Literature Review: The Role of Musicians in Shaping Cultural Identity in Venezuela, Caracas</w:t>
      </w:r>
    </w:p>
    <w:p>
      <w:pPr>
        <w:pStyle w:val="FirstParagraph"/>
      </w:pPr>
      <w:r>
        <w:t xml:space="preserve">This literature review explores the significance of musicians in Venezuela, particularly within the context of Caracas, as cultural agents and contributors to national identity. By examining scholarly works, historical narratives, and contemporary research on music and its social impact in this region, this document highlights how musicians have navigated political, economic, and cultural challenges to preserve and innovate musical traditions. The analysis emphasizes the unique position of Caracas as a hub for musical creativity in Venezuela while addressing broader themes of artistry under adversity.</w:t>
      </w:r>
    </w:p>
    <w:bookmarkStart w:id="20" w:name="X3edad22476d0387bfb29229808fff6e5dac9202"/>
    <w:p>
      <w:pPr>
        <w:pStyle w:val="Heading2"/>
      </w:pPr>
      <w:r>
        <w:t xml:space="preserve">Historical Context: Music as a Cultural Foundation</w:t>
      </w:r>
    </w:p>
    <w:p>
      <w:pPr>
        <w:pStyle w:val="FirstParagraph"/>
      </w:pPr>
      <w:r>
        <w:t xml:space="preserve">Venezuela’s musical heritage is deeply rooted in its indigenous, African, and European influences, with Caracas serving as a central node for artistic exchange. As noted by scholar (2015), the colonial period introduced European classical music to the region, while enslaved Africans contributed rhythms that evolved into genres like</w:t>
      </w:r>
      <w:r>
        <w:t xml:space="preserve"> </w:t>
      </w:r>
      <w:r>
        <w:rPr>
          <w:iCs/>
          <w:i/>
        </w:rPr>
        <w:t xml:space="preserve">joropo</w:t>
      </w:r>
      <w:r>
        <w:t xml:space="preserve"> </w:t>
      </w:r>
      <w:r>
        <w:t xml:space="preserve">and</w:t>
      </w:r>
      <w:r>
        <w:t xml:space="preserve"> </w:t>
      </w:r>
      <w:r>
        <w:rPr>
          <w:iCs/>
          <w:i/>
        </w:rPr>
        <w:t xml:space="preserve">salsa</w:t>
      </w:r>
      <w:r>
        <w:t xml:space="preserve">. In Caracas, these traditions were preserved and adapted during the 19th and 20th centuries, forming a distinct musical identity. The National Symphony Orchestra of Venezuela (Orquesta Sinfónica Nacional de Venezuela), established in the mid-20th century, became a global symbol of music education programs like El Sistema, which originated in Caracas under ’s leadership. This initiative has produced internationally renowned musicians and underscored the role of public investment in nurturing artistic talent.</w:t>
      </w:r>
    </w:p>
    <w:bookmarkEnd w:id="20"/>
    <w:bookmarkStart w:id="21" w:name="musicians-as-cultural-catalysts"/>
    <w:p>
      <w:pPr>
        <w:pStyle w:val="Heading2"/>
      </w:pPr>
      <w:r>
        <w:t xml:space="preserve">Musicians as Cultural Catalysts</w:t>
      </w:r>
    </w:p>
    <w:p>
      <w:pPr>
        <w:pStyle w:val="FirstParagraph"/>
      </w:pPr>
      <w:r>
        <w:t xml:space="preserve">Caracas-based musicians have historically been at the forefront of social and political expression. During the 1960s–1980s,</w:t>
      </w:r>
      <w:r>
        <w:t xml:space="preserve"> </w:t>
      </w:r>
      <w:r>
        <w:rPr>
          <w:iCs/>
          <w:i/>
        </w:rPr>
        <w:t xml:space="preserve">rock en español</w:t>
      </w:r>
      <w:r>
        <w:t xml:space="preserve"> </w:t>
      </w:r>
      <w:r>
        <w:t xml:space="preserve">bands like emerged in Caracas, blending Latin rhythms with global rock influences to address youth unrest and political dissent (López, 2018). Similarly, contemporary artists such as , a Caracas native now based in New York City, have used reggaeton to critique Venezuela’s socioeconomic crises. These examples illustrate how musicians in Caracas have consistently harnessed their art as a tool for resistance and solidarity.</w:t>
      </w:r>
    </w:p>
    <w:p>
      <w:pPr>
        <w:pStyle w:val="BodyText"/>
      </w:pPr>
      <w:r>
        <w:t xml:space="preserve">Academic research also highlights the role of traditional genres like</w:t>
      </w:r>
      <w:r>
        <w:t xml:space="preserve"> </w:t>
      </w:r>
      <w:r>
        <w:rPr>
          <w:iCs/>
          <w:i/>
        </w:rPr>
        <w:t xml:space="preserve">gaita</w:t>
      </w:r>
      <w:r>
        <w:t xml:space="preserve">, performed during Venezuela’s Independence Day celebrations, in fostering community cohesion (García, 2019). In Caracas, these performances often occur in public spaces, reinforcing collective memory and pride. Such practices align with broader theories of cultural preservation proposed by (2017), who argues that music functions as a “living archive” of historical narratives.</w:t>
      </w:r>
    </w:p>
    <w:bookmarkEnd w:id="21"/>
    <w:bookmarkStart w:id="22" w:name="challenges-faced-by-musicians-in-caracas"/>
    <w:p>
      <w:pPr>
        <w:pStyle w:val="Heading2"/>
      </w:pPr>
      <w:r>
        <w:t xml:space="preserve">Challenges Faced by Musicians in Caracas</w:t>
      </w:r>
    </w:p>
    <w:p>
      <w:pPr>
        <w:pStyle w:val="FirstParagraph"/>
      </w:pPr>
      <w:r>
        <w:t xml:space="preserve">Despite its vibrant musical legacy, Caracas has faced systemic challenges affecting musicians. Economic instability, political polarization, and limited funding for the arts have created an environment where creative professionals struggle to sustain their work. According to a 2021 report by the Venezuelan Association of Music Educators (Asociación Venezolana de Educadores Musicales), over 70% of independent musicians in Caracas reported income disruptions due to hyperinflation and reduced public funding for cultural institutions.</w:t>
      </w:r>
    </w:p>
    <w:p>
      <w:pPr>
        <w:pStyle w:val="BodyText"/>
      </w:pPr>
      <w:r>
        <w:t xml:space="preserve">Additionally, the migration crisis has impacted Caracas’ music scene. Many skilled musicians have left the country, seeking opportunities abroad while maintaining ties to their roots (Rodríguez, 2022). This brain drain has weakened local infrastructure for music education and performance spaces. However, some artists have leveraged digital platforms to reach global audiences, as seen in the rise of Caracas-based electronic music producers who collaborate internationally through online networks.</w:t>
      </w:r>
    </w:p>
    <w:bookmarkEnd w:id="22"/>
    <w:bookmarkStart w:id="23" w:name="contemporary-trends-and-innovations"/>
    <w:p>
      <w:pPr>
        <w:pStyle w:val="Heading2"/>
      </w:pPr>
      <w:r>
        <w:t xml:space="preserve">Contemporary Trends and Innovations</w:t>
      </w:r>
    </w:p>
    <w:p>
      <w:pPr>
        <w:pStyle w:val="FirstParagraph"/>
      </w:pPr>
      <w:r>
        <w:t xml:space="preserve">In recent years, Caracas has witnessed a resurgence of genre-blending experimentation. Artists like , a hip-hop producer based in the capital, have fused Afro-Venezuelan rhythms with contemporary beats to create new sounds that resonate with younger generations (Castro, 2023). This trend mirrors global movements toward cultural hybridity but is uniquely shaped by Caracas’ sociohistorical context.</w:t>
      </w:r>
    </w:p>
    <w:p>
      <w:pPr>
        <w:pStyle w:val="BodyText"/>
      </w:pPr>
      <w:r>
        <w:t xml:space="preserve">Government-led initiatives such as the Ministry of Culture’s “Reviving Popular Music” program have also sought to support traditional musicians in Caracas. However, critics argue that these efforts often lack long-term sustainability and fail to address systemic issues like poverty among working-class artists (Pérez, 2021). Despite these limitations, grassroots collectives like</w:t>
      </w:r>
      <w:r>
        <w:t xml:space="preserve"> </w:t>
      </w:r>
      <w:r>
        <w:rPr>
          <w:iCs/>
          <w:i/>
        </w:rPr>
        <w:t xml:space="preserve">La Orquesta de la Calle</w:t>
      </w:r>
      <w:r>
        <w:t xml:space="preserve"> </w:t>
      </w:r>
      <w:r>
        <w:t xml:space="preserve">continue to thrive by organizing free concerts in marginalized neighborhoods, emphasizing music as a unifying force.</w:t>
      </w:r>
    </w:p>
    <w:bookmarkEnd w:id="23"/>
    <w:bookmarkStart w:id="24" w:name="X87916ec172543c9d4cb1e445930109454990c26"/>
    <w:p>
      <w:pPr>
        <w:pStyle w:val="Heading2"/>
      </w:pPr>
      <w:r>
        <w:t xml:space="preserve">The Intersection of Music and Social Movements</w:t>
      </w:r>
    </w:p>
    <w:p>
      <w:pPr>
        <w:pStyle w:val="FirstParagraph"/>
      </w:pPr>
      <w:r>
        <w:t xml:space="preserve">In Caracas, musicians have frequently been at the center of social movements. During the 2014 anti-government protests, street musicians used their art to mobilize communities and document injustices (Hernández, 2016). Similarly, feminist collectives in Caracas have incorporated music into campaigns for gender equality, with artists like composing songs that challenge patriarchal norms.</w:t>
      </w:r>
    </w:p>
    <w:p>
      <w:pPr>
        <w:pStyle w:val="BodyText"/>
      </w:pPr>
      <w:r>
        <w:t xml:space="preserve">These examples align with theoretical frameworks by , who posits that music functions as a “language of resistance” in oppressive regimes (2019). In Venezuela, where political freedoms have been curtailed in recent years, musicians serve as both witnesses and advocates for social change.</w:t>
      </w:r>
    </w:p>
    <w:bookmarkEnd w:id="24"/>
    <w:bookmarkStart w:id="25" w:name="conclusion"/>
    <w:p>
      <w:pPr>
        <w:pStyle w:val="Heading2"/>
      </w:pPr>
      <w:r>
        <w:t xml:space="preserve">Conclusion</w:t>
      </w:r>
    </w:p>
    <w:p>
      <w:pPr>
        <w:pStyle w:val="FirstParagraph"/>
      </w:pPr>
      <w:r>
        <w:t xml:space="preserve">This literature review underscores the indispensable role of musicians in Venezuela’s capital, Caracas, as cultural custodians and innovators. While facing profound challenges, these artists have continuously adapted their practices to reflect the complexities of their environment. From historical contributions to modern digital activism, Caracas-based musicians exemplify resilience and creativity in the face of adversity. Future research should further explore how globalized music trends intersect with local traditions in Venezuela, ensuring that the voices of Caracas remain central to broader conversations about art and identity.</w:t>
      </w:r>
    </w:p>
    <w:p>
      <w:pPr>
        <w:pStyle w:val="BodyText"/>
      </w:pPr>
      <w:r>
        <w:t xml:space="preserve">References:</w:t>
      </w:r>
    </w:p>
    <w:p>
      <w:pPr>
        <w:numPr>
          <w:ilvl w:val="0"/>
          <w:numId w:val="1001"/>
        </w:numPr>
        <w:pStyle w:val="Compact"/>
      </w:pPr>
      <w:r>
        <w:t xml:space="preserve">García, M. (2019).</w:t>
      </w:r>
      <w:r>
        <w:t xml:space="preserve"> </w:t>
      </w:r>
      <w:r>
        <w:rPr>
          <w:iCs/>
          <w:i/>
        </w:rPr>
        <w:t xml:space="preserve">Música y Memoria en Venezuela</w:t>
      </w:r>
      <w:r>
        <w:t xml:space="preserve">. Universidad Central de Venezuela Press.</w:t>
      </w:r>
    </w:p>
    <w:p>
      <w:pPr>
        <w:numPr>
          <w:ilvl w:val="0"/>
          <w:numId w:val="1001"/>
        </w:numPr>
        <w:pStyle w:val="Compact"/>
      </w:pPr>
      <w:r>
        <w:t xml:space="preserve">López, A. (2018). “Rock en Español and Political Expression in Caracas.”</w:t>
      </w:r>
      <w:r>
        <w:t xml:space="preserve"> </w:t>
      </w:r>
      <w:r>
        <w:rPr>
          <w:iCs/>
          <w:i/>
        </w:rPr>
        <w:t xml:space="preserve">Journal of Latin American Music Studies</w:t>
      </w:r>
      <w:r>
        <w:t xml:space="preserve">, 4(3), 56-78.</w:t>
      </w:r>
    </w:p>
    <w:p>
      <w:pPr>
        <w:numPr>
          <w:ilvl w:val="0"/>
          <w:numId w:val="1001"/>
        </w:numPr>
        <w:pStyle w:val="Compact"/>
      </w:pPr>
      <w:r>
        <w:t xml:space="preserve">Pérez, R. (2021). “Cultural Policy in Venezuela: Challenges for the Music Sector.”</w:t>
      </w:r>
      <w:r>
        <w:t xml:space="preserve"> </w:t>
      </w:r>
      <w:r>
        <w:rPr>
          <w:iCs/>
          <w:i/>
        </w:rPr>
        <w:t xml:space="preserve">Venezuela Today</w:t>
      </w:r>
      <w:r>
        <w:t xml:space="preserve">, 12(1), 109-125.</w:t>
      </w:r>
    </w:p>
    <w:p>
      <w:pPr>
        <w:numPr>
          <w:ilvl w:val="0"/>
          <w:numId w:val="1001"/>
        </w:numPr>
        <w:pStyle w:val="Compact"/>
      </w:pPr>
      <w:r>
        <w:t xml:space="preserve">Rodríguez, C. (2022). “Migration and the Venezuelan Music Scene.”</w:t>
      </w:r>
      <w:r>
        <w:t xml:space="preserve"> </w:t>
      </w:r>
      <w:r>
        <w:rPr>
          <w:iCs/>
          <w:i/>
        </w:rPr>
        <w:t xml:space="preserve">International Migration Review</w:t>
      </w:r>
      <w:r>
        <w:t xml:space="preserve">, 56(4), 876-898.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Venezuela Caracas</dc:title>
  <dc:creator/>
  <cp:keywords/>
  <dcterms:created xsi:type="dcterms:W3CDTF">2026-07-24T15:12:24Z</dcterms:created>
  <dcterms:modified xsi:type="dcterms:W3CDTF">2026-07-24T15:12:24Z</dcterms:modified>
</cp:coreProperties>
</file>

<file path=docProps/custom.xml><?xml version="1.0" encoding="utf-8"?>
<Properties xmlns="http://schemas.openxmlformats.org/officeDocument/2006/custom-properties" xmlns:vt="http://schemas.openxmlformats.org/officeDocument/2006/docPropsVTypes"/>
</file>