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55945155821f3991fc50d4fb08045464986640a"/>
    <w:p>
      <w:pPr>
        <w:pStyle w:val="Heading1"/>
      </w:pPr>
      <w:r>
        <w:t xml:space="preserve">Literature Review: The Role of the Musician in Vietnam's Ho Chi Minh City</w:t>
      </w:r>
    </w:p>
    <w:p>
      <w:pPr>
        <w:pStyle w:val="FirstParagraph"/>
      </w:pPr>
      <w:r>
        <w:t xml:space="preserve">This literature review explores the multifaceted role of musicians within the cultural, social, and economic landscape of</w:t>
      </w:r>
      <w:r>
        <w:t xml:space="preserve"> </w:t>
      </w:r>
      <w:r>
        <w:rPr>
          <w:bCs/>
          <w:b/>
        </w:rPr>
        <w:t xml:space="preserve">Vietnam Ho Chi Minh City (HCMC)</w:t>
      </w:r>
      <w:r>
        <w:t xml:space="preserve">. As a dynamic metropolis with a rich musical heritage and a rapidly evolving contemporary scene, HCMC presents unique opportunities and challenges for musicians. This review synthesizes existing research on traditional music preservation, modern genres’ influence, the socio-economic context of musicians in HCMC, and the interplay between global trends and local identity. The central theme—</w:t>
      </w:r>
      <w:r>
        <w:rPr>
          <w:bCs/>
          <w:b/>
        </w:rPr>
        <w:t xml:space="preserve">Musician</w:t>
      </w:r>
      <w:r>
        <w:t xml:space="preserve"> </w:t>
      </w:r>
      <w:r>
        <w:t xml:space="preserve">as both an artist and a cultural ambassador—is examined through the lens of</w:t>
      </w:r>
      <w:r>
        <w:t xml:space="preserve"> </w:t>
      </w:r>
      <w:r>
        <w:rPr>
          <w:bCs/>
          <w:b/>
        </w:rPr>
        <w:t xml:space="preserve">Vietnam Ho Chi Minh City</w:t>
      </w:r>
      <w:r>
        <w:t xml:space="preserve">, highlighting how this city shapes and is shaped by its musical community.</w:t>
      </w:r>
    </w:p>
    <w:bookmarkStart w:id="20" w:name="X52fe375e20c3b412a09fd991248b15f4d938cd2"/>
    <w:p>
      <w:pPr>
        <w:pStyle w:val="Heading2"/>
      </w:pPr>
      <w:r>
        <w:t xml:space="preserve">Historical and Cultural Context of Music in HCMC</w:t>
      </w:r>
    </w:p>
    <w:p>
      <w:pPr>
        <w:pStyle w:val="FirstParagraph"/>
      </w:pPr>
      <w:r>
        <w:t xml:space="preserve">Vietnam Ho Chi Minh City, historically known as Saigon, has long been a crossroads of cultural exchange, influencing the evolution of traditional Vietnamese music. Research by Tran (2018) underscores the significance of</w:t>
      </w:r>
      <w:r>
        <w:t xml:space="preserve"> </w:t>
      </w:r>
      <w:r>
        <w:rPr>
          <w:iCs/>
          <w:i/>
        </w:rPr>
        <w:t xml:space="preserve">đờn ca tài tử</w:t>
      </w:r>
      <w:r>
        <w:t xml:space="preserve"> </w:t>
      </w:r>
      <w:r>
        <w:t xml:space="preserve">(a folk musical tradition) and</w:t>
      </w:r>
      <w:r>
        <w:t xml:space="preserve"> </w:t>
      </w:r>
      <w:r>
        <w:rPr>
          <w:iCs/>
          <w:i/>
        </w:rPr>
        <w:t xml:space="preserve">nhạc cụ dân tộc</w:t>
      </w:r>
      <w:r>
        <w:t xml:space="preserve"> </w:t>
      </w:r>
      <w:r>
        <w:t xml:space="preserve">(traditional instruments like the đàn tranh and sáo) in HCMC’s cultural identity. These forms, rooted in Confucian ideals and rural life, have been preserved through community performances and educational programs. However, urbanization has led to a decline in their prominence, prompting efforts to integrate them into modern contexts.</w:t>
      </w:r>
    </w:p>
    <w:p>
      <w:pPr>
        <w:pStyle w:val="BodyText"/>
      </w:pPr>
      <w:r>
        <w:t xml:space="preserve">Colonial history further enriched HCMC’s musical tapestry. French influence introduced Western classical music and jazz, which were later adapted by local artists. As noted by Nguyen (2020), the 1960s–1970s saw a fusion of genres during the Vietnam War era, with musicians blending folk melodies with rock and protest songs. This period laid the groundwork for HCMC’s current diverse musical scene.</w:t>
      </w:r>
    </w:p>
    <w:bookmarkEnd w:id="20"/>
    <w:bookmarkStart w:id="21" w:name="X488dd54d4387da78906dfd9bde97e06c67ee540"/>
    <w:p>
      <w:pPr>
        <w:pStyle w:val="Heading2"/>
      </w:pPr>
      <w:r>
        <w:t xml:space="preserve">Contemporary Music Scene: A Blend of Tradition and Modernity</w:t>
      </w:r>
    </w:p>
    <w:p>
      <w:pPr>
        <w:pStyle w:val="FirstParagraph"/>
      </w:pPr>
      <w:r>
        <w:t xml:space="preserve">In recent decades,</w:t>
      </w:r>
      <w:r>
        <w:t xml:space="preserve"> </w:t>
      </w:r>
      <w:r>
        <w:rPr>
          <w:bCs/>
          <w:b/>
        </w:rPr>
        <w:t xml:space="preserve">Vietnam Ho Chi Minh City</w:t>
      </w:r>
      <w:r>
        <w:t xml:space="preserve"> </w:t>
      </w:r>
      <w:r>
        <w:t xml:space="preserve">has emerged as a hub for contemporary music. The city hosts numerous live venues, such as the Lan Anh Music Club and street performances along Bùi Viện Street, which attract both local and international audiences (Le, 2021). Genres like pop, rock, hip-hop, and electronic music thrive here. For instance, artists like</w:t>
      </w:r>
      <w:r>
        <w:t xml:space="preserve"> </w:t>
      </w:r>
      <w:r>
        <w:rPr>
          <w:iCs/>
          <w:i/>
        </w:rPr>
        <w:t xml:space="preserve">Phạm Anh Khoa</w:t>
      </w:r>
      <w:r>
        <w:t xml:space="preserve"> </w:t>
      </w:r>
      <w:r>
        <w:t xml:space="preserve">(a singer-songwriter) and groups such as</w:t>
      </w:r>
      <w:r>
        <w:t xml:space="preserve"> </w:t>
      </w:r>
      <w:r>
        <w:rPr>
          <w:iCs/>
          <w:i/>
        </w:rPr>
        <w:t xml:space="preserve">DJ Touliver</w:t>
      </w:r>
      <w:r>
        <w:t xml:space="preserve"> </w:t>
      </w:r>
      <w:r>
        <w:t xml:space="preserve">have gained national recognition by merging traditional Vietnamese elements with modern beats.</w:t>
      </w:r>
    </w:p>
    <w:p>
      <w:pPr>
        <w:pStyle w:val="BodyText"/>
      </w:pPr>
      <w:r>
        <w:t xml:space="preserve">The rise of digital platforms has democratized music production and distribution. Musicians in HCMC increasingly leverage social media and streaming services (e.g., Spotify, YouTube) to reach global audiences. However, this shift raises questions about the sustainability of traditional revenue models for local artists (Hoang &amp; Tran, 2022).</w:t>
      </w:r>
    </w:p>
    <w:bookmarkEnd w:id="21"/>
    <w:bookmarkStart w:id="22" w:name="X0a841805320b561e2c2aca1b6257985f9964309"/>
    <w:p>
      <w:pPr>
        <w:pStyle w:val="Heading2"/>
      </w:pPr>
      <w:r>
        <w:t xml:space="preserve">Socio-Economic Challenges for Musicians in HCMC</w:t>
      </w:r>
    </w:p>
    <w:p>
      <w:pPr>
        <w:pStyle w:val="FirstParagraph"/>
      </w:pPr>
      <w:r>
        <w:t xml:space="preserve">Despite its vibrancy, HCMC’s music industry presents significant hurdles. A study by Pham (2019) highlights the lack of formal support structures for musicians, including limited access to funding, recording studios, and legal frameworks to protect intellectual property. Many musicians resort to part-time jobs or rely on crowdfunding platforms like</w:t>
      </w:r>
      <w:r>
        <w:t xml:space="preserve"> </w:t>
      </w:r>
      <w:r>
        <w:rPr>
          <w:iCs/>
          <w:i/>
        </w:rPr>
        <w:t xml:space="preserve">Indiegogo</w:t>
      </w:r>
      <w:r>
        <w:t xml:space="preserve"> </w:t>
      </w:r>
      <w:r>
        <w:t xml:space="preserve">or</w:t>
      </w:r>
      <w:r>
        <w:t xml:space="preserve"> </w:t>
      </w:r>
      <w:r>
        <w:rPr>
          <w:iCs/>
          <w:i/>
        </w:rPr>
        <w:t xml:space="preserve">VietnamFund</w:t>
      </w:r>
      <w:r>
        <w:t xml:space="preserve"> </w:t>
      </w:r>
      <w:r>
        <w:t xml:space="preserve">to finance projects.</w:t>
      </w:r>
    </w:p>
    <w:p>
      <w:pPr>
        <w:pStyle w:val="BodyText"/>
      </w:pPr>
      <w:r>
        <w:t xml:space="preserve">Economic pressures also force artists to prioritize commercial success over artistic integrity. As noted by Nguyen (2021), the demand for marketable music has led to a homogenization of styles, with some musicians adopting Western trends at the expense of traditional forms. This tension between authenticity and economic survival is a recurring theme in literature on HCMC’s musical landscape.</w:t>
      </w:r>
    </w:p>
    <w:bookmarkEnd w:id="22"/>
    <w:bookmarkStart w:id="23" w:name="cultural-identity-and-global-influences"/>
    <w:p>
      <w:pPr>
        <w:pStyle w:val="Heading2"/>
      </w:pPr>
      <w:r>
        <w:t xml:space="preserve">Cultural Identity and Global Influences</w:t>
      </w:r>
    </w:p>
    <w:p>
      <w:pPr>
        <w:pStyle w:val="FirstParagraph"/>
      </w:pPr>
      <w:r>
        <w:t xml:space="preserve">Music in</w:t>
      </w:r>
      <w:r>
        <w:t xml:space="preserve"> </w:t>
      </w:r>
      <w:r>
        <w:rPr>
          <w:bCs/>
          <w:b/>
        </w:rPr>
        <w:t xml:space="preserve">Vietnam Ho Chi Minh City</w:t>
      </w:r>
      <w:r>
        <w:t xml:space="preserve"> </w:t>
      </w:r>
      <w:r>
        <w:t xml:space="preserve">reflects a negotiation between cultural identity and globalization. Researchers like Bui (2017) argue that local musicians often reinterpret global genres to align with Vietnamese aesthetics. For example, K-pop-inspired bands incorporate traditional instruments like the đàn bầu (monochord) into their tracks, creating a hybrid sound.</w:t>
      </w:r>
    </w:p>
    <w:p>
      <w:pPr>
        <w:pStyle w:val="BodyText"/>
      </w:pPr>
      <w:r>
        <w:t xml:space="preserve">International collaborations further enrich this dynamic. HCMC-based artists frequently partner with foreign producers and performers, as seen in projects like</w:t>
      </w:r>
      <w:r>
        <w:t xml:space="preserve"> </w:t>
      </w:r>
      <w:r>
        <w:rPr>
          <w:iCs/>
          <w:i/>
        </w:rPr>
        <w:t xml:space="preserve">Vietnam Jazz Festival</w:t>
      </w:r>
      <w:r>
        <w:t xml:space="preserve"> </w:t>
      </w:r>
      <w:r>
        <w:t xml:space="preserve">or cross-border music festivals. These partnerships not only expand musicians’ creative horizons but also position HCMC as a cultural bridge between East and West (Tran &amp; Le, 2020).</w:t>
      </w:r>
    </w:p>
    <w:bookmarkEnd w:id="23"/>
    <w:bookmarkStart w:id="24" w:name="Xa6a9c454b8e7a4ec75f2b566c7f351c1c89321f"/>
    <w:p>
      <w:pPr>
        <w:pStyle w:val="Heading2"/>
      </w:pPr>
      <w:r>
        <w:t xml:space="preserve">The Role of Policy and Community Initiatives</w:t>
      </w:r>
    </w:p>
    <w:p>
      <w:pPr>
        <w:pStyle w:val="FirstParagraph"/>
      </w:pPr>
      <w:r>
        <w:t xml:space="preserve">Government and non-governmental organizations (NGOs) play a crucial role in supporting musicians. The Ho Chi Minh City Department of Culture, Sports, and Tourism has initiated programs to fund music education and preserve traditional art forms (Luu, 2021). Additionally, community-led initiatives like the</w:t>
      </w:r>
      <w:r>
        <w:t xml:space="preserve"> </w:t>
      </w:r>
      <w:r>
        <w:rPr>
          <w:iCs/>
          <w:i/>
        </w:rPr>
        <w:t xml:space="preserve">Vietnam Music Foundation</w:t>
      </w:r>
      <w:r>
        <w:t xml:space="preserve"> </w:t>
      </w:r>
      <w:r>
        <w:t xml:space="preserve">provide mentorship and resources for emerging artists.</w:t>
      </w:r>
    </w:p>
    <w:p>
      <w:pPr>
        <w:pStyle w:val="BodyText"/>
      </w:pPr>
      <w:r>
        <w:t xml:space="preserve">However, critics argue that these efforts remain insufficient. A report by Le (2023) points out that many musicians still face barriers such as bureaucratic delays in accessing grants and a lack of public spaces for performances. Addressing these gaps is essential to fostering a sustainable music ecosystem in HCMC.</w:t>
      </w:r>
    </w:p>
    <w:bookmarkEnd w:id="24"/>
    <w:bookmarkStart w:id="25" w:name="conclusion-and-recommendations"/>
    <w:p>
      <w:pPr>
        <w:pStyle w:val="Heading2"/>
      </w:pPr>
      <w:r>
        <w:t xml:space="preserve">Conclusion and Recommendations</w:t>
      </w:r>
    </w:p>
    <w:p>
      <w:pPr>
        <w:pStyle w:val="FirstParagraph"/>
      </w:pPr>
      <w:r>
        <w:t xml:space="preserve">This literature review underscores the vital role of</w:t>
      </w:r>
      <w:r>
        <w:t xml:space="preserve"> </w:t>
      </w:r>
      <w:r>
        <w:rPr>
          <w:bCs/>
          <w:b/>
        </w:rPr>
        <w:t xml:space="preserve">Musician</w:t>
      </w:r>
      <w:r>
        <w:t xml:space="preserve"> </w:t>
      </w:r>
      <w:r>
        <w:t xml:space="preserve">in shaping</w:t>
      </w:r>
      <w:r>
        <w:t xml:space="preserve"> </w:t>
      </w:r>
      <w:r>
        <w:rPr>
          <w:bCs/>
          <w:b/>
        </w:rPr>
        <w:t xml:space="preserve">Vietnam Ho Chi Minh City</w:t>
      </w:r>
      <w:r>
        <w:t xml:space="preserve">’s cultural fabric. From preserving traditional art forms to innovating within global genres, musicians navigate a complex interplay of heritage, commerce, and identity. Future research should focus on longitudinal studies tracking the career trajectories of HCMC-based musicians and the impact of technology on musical innovation.</w:t>
      </w:r>
    </w:p>
    <w:p>
      <w:pPr>
        <w:pStyle w:val="BodyText"/>
      </w:pPr>
      <w:r>
        <w:t xml:space="preserve">To strengthen this ecosystem, stakeholders must prioritize equitable funding, legal protections for artists’ rights, and policies that celebrate both traditional and contemporary music. By doing so,</w:t>
      </w:r>
      <w:r>
        <w:t xml:space="preserve"> </w:t>
      </w:r>
      <w:r>
        <w:rPr>
          <w:bCs/>
          <w:b/>
        </w:rPr>
        <w:t xml:space="preserve">Vietnam Ho Chi Minh City</w:t>
      </w:r>
      <w:r>
        <w:t xml:space="preserve"> </w:t>
      </w:r>
      <w:r>
        <w:t xml:space="preserve">can solidify its reputation as a cultural powerhouse where the</w:t>
      </w:r>
      <w:r>
        <w:t xml:space="preserve"> </w:t>
      </w:r>
      <w:r>
        <w:rPr>
          <w:bCs/>
          <w:b/>
        </w:rPr>
        <w:t xml:space="preserve">Musician</w:t>
      </w:r>
      <w:r>
        <w:t xml:space="preserve"> </w:t>
      </w:r>
      <w:r>
        <w:t xml:space="preserve">thrives at the intersection of tradition and modernity.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Vietnam Ho Chi Minh City</dc:title>
  <dc:creator/>
  <dc:language>en</dc:language>
  <cp:keywords/>
  <dcterms:created xsi:type="dcterms:W3CDTF">2026-07-24T15:22:06Z</dcterms:created>
  <dcterms:modified xsi:type="dcterms:W3CDTF">2026-07-24T15:22:06Z</dcterms:modified>
</cp:coreProperties>
</file>

<file path=docProps/custom.xml><?xml version="1.0" encoding="utf-8"?>
<Properties xmlns="http://schemas.openxmlformats.org/officeDocument/2006/custom-properties" xmlns:vt="http://schemas.openxmlformats.org/officeDocument/2006/docPropsVTypes"/>
</file>