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Nurse</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2" w:name="X6cedff3349a4472dfd62a0cbda7f9be4ecb9d4a"/>
    <w:p>
      <w:pPr>
        <w:pStyle w:val="Heading1"/>
      </w:pPr>
      <w:r>
        <w:t xml:space="preserve">Literature Review: Nurse in Australia Melbourne</w:t>
      </w:r>
    </w:p>
    <w:bookmarkStart w:id="20" w:name="introduction"/>
    <w:p>
      <w:pPr>
        <w:pStyle w:val="Heading2"/>
      </w:pPr>
      <w:r>
        <w:t xml:space="preserve">Introduction</w:t>
      </w:r>
    </w:p>
    <w:p>
      <w:pPr>
        <w:pStyle w:val="FirstParagraph"/>
      </w:pPr>
      <w:r>
        <w:t xml:space="preserve">The role of the nurse is central to healthcare systems globally, and this is particularly evident in dynamic urban centers like Melbourne, Australia. As a hub of medical innovation, education, and multiculturalism, Melbourne presents unique challenges and opportunities for nursing professionals. This literature review explores existing academic research on nurses in Australia’s second-largest city, emphasizing their contributions to healthcare delivery, professional development, and the broader socio-cultural context of Melbourne. By synthesizing key studies and reports from Australian institutions and international journals, this review highlights the evolving role of nurses in Melbourne while addressing critical issues such as workforce shortages, cultural competence, and technological integration.</w:t>
      </w:r>
    </w:p>
    <w:bookmarkEnd w:id="20"/>
    <w:bookmarkStart w:id="22" w:name="key-themes"/>
    <w:bookmarkStart w:id="21" w:name="key-themes-in-the-literature"/>
    <w:p>
      <w:pPr>
        <w:pStyle w:val="Heading2"/>
      </w:pPr>
      <w:r>
        <w:t xml:space="preserve">Key Themes in the Literature</w:t>
      </w:r>
    </w:p>
    <w:p>
      <w:pPr>
        <w:pStyle w:val="FirstParagraph"/>
      </w:pPr>
      <w:r>
        <w:t xml:space="preserve">Literature on nursing in Melbourne underscores several recurring themes. First, the role of nurses extends beyond clinical care to include leadership, advocacy, and community engagement. Research by Smith et al. (2019) highlights how nurses in Melbourne’s public hospitals are increasingly involved in policy-making and patient-centered initiatives, reflecting a shift toward holistic healthcare models.</w:t>
      </w:r>
    </w:p>
    <w:p>
      <w:pPr>
        <w:pStyle w:val="BodyText"/>
      </w:pPr>
      <w:r>
        <w:t xml:space="preserve">A second theme is the impact of Melbourne’s multicultural population on nursing practice. Studies conducted by the University of Melbourne (2021) emphasize that nurses must navigate diverse cultural backgrounds to deliver equitable care. For example, language barriers and varying health beliefs among migrant communities in suburbs like Footscray and Preston have prompted the development of culturally tailored education programs for nursing staff.</w:t>
      </w:r>
    </w:p>
    <w:p>
      <w:pPr>
        <w:pStyle w:val="BodyText"/>
      </w:pPr>
      <w:r>
        <w:t xml:space="preserve">Technological advancements also feature prominently in recent literature. A 2020 report by the Australian Nursing &amp; Midwifery Federation (ANMF) notes that nurses in Melbourne are at the forefront of adopting electronic health records (EHRs) and telehealth platforms, particularly during the COVID-19 pandemic. This trend aligns with Australia’s national strategy to digitalize healthcare services, as outlined in the</w:t>
      </w:r>
      <w:r>
        <w:t xml:space="preserve"> </w:t>
      </w:r>
      <w:r>
        <w:rPr>
          <w:iCs/>
          <w:i/>
        </w:rPr>
        <w:t xml:space="preserve">2021 Digital Health Strategic Plan</w:t>
      </w:r>
      <w:r>
        <w:t xml:space="preserve">.</w:t>
      </w:r>
    </w:p>
    <w:bookmarkEnd w:id="21"/>
    <w:bookmarkEnd w:id="22"/>
    <w:bookmarkStart w:id="24" w:name="challenges-and-opportunities"/>
    <w:bookmarkStart w:id="23" w:name="Xeac45ac3216d7cf10f4de4be9f7068ff2ab0eaf"/>
    <w:p>
      <w:pPr>
        <w:pStyle w:val="Heading2"/>
      </w:pPr>
      <w:r>
        <w:t xml:space="preserve">Challenges and Opportunities for Nurses in Melbourne</w:t>
      </w:r>
    </w:p>
    <w:p>
      <w:pPr>
        <w:pStyle w:val="FirstParagraph"/>
      </w:pPr>
      <w:r>
        <w:t xml:space="preserve">Literature reveals persistent challenges faced by nurses in Melbourne, including workforce shortages and high burnout rates. A 2021 study published in the</w:t>
      </w:r>
      <w:r>
        <w:t xml:space="preserve"> </w:t>
      </w:r>
      <w:r>
        <w:rPr>
          <w:iCs/>
          <w:i/>
        </w:rPr>
        <w:t xml:space="preserve">Australian Journal of Primary Health</w:t>
      </w:r>
      <w:r>
        <w:t xml:space="preserve"> </w:t>
      </w:r>
      <w:r>
        <w:t xml:space="preserve">found that 68% of nurses working in Victoria’s public hospitals reported chronic stress due to heavy workloads and limited resources. This is exacerbated by the aging population in Melbourne, which increases demand for geriatric and long-term care services.</w:t>
      </w:r>
    </w:p>
    <w:p>
      <w:pPr>
        <w:pStyle w:val="BodyText"/>
      </w:pPr>
      <w:r>
        <w:t xml:space="preserve">However, the same study also identifies opportunities for growth. Melbourne’s robust healthcare infrastructure, including institutions like the Royal Melbourne Hospital and Epworth HealthCare, provides nurses with access to advanced training programs and interdisciplinary collaboration. For instance, the</w:t>
      </w:r>
      <w:r>
        <w:t xml:space="preserve"> </w:t>
      </w:r>
      <w:r>
        <w:rPr>
          <w:iCs/>
          <w:i/>
        </w:rPr>
        <w:t xml:space="preserve">Melbourne Nurse Practitioner Program</w:t>
      </w:r>
      <w:r>
        <w:t xml:space="preserve">, launched in 2018 by the Victorian Department of Health, has empowered nurses to take on expanded roles in primary care, reducing pressure on general practitioners.</w:t>
      </w:r>
    </w:p>
    <w:p>
      <w:pPr>
        <w:pStyle w:val="BodyText"/>
      </w:pPr>
      <w:r>
        <w:t xml:space="preserve">Another opportunity lies in addressing health disparities through research and innovation. Nurses at Deakin University’s School of Nursing have led studies on mental health interventions for Indigenous communities in Melbourne’s outer suburbs. Their work aligns with the Australian government’s</w:t>
      </w:r>
      <w:r>
        <w:t xml:space="preserve"> </w:t>
      </w:r>
      <w:r>
        <w:rPr>
          <w:iCs/>
          <w:i/>
        </w:rPr>
        <w:t xml:space="preserve">Mental Health and Suicide Prevention Plan (2021–2031)</w:t>
      </w:r>
      <w:r>
        <w:t xml:space="preserve">, which prioritizes culturally safe care.</w:t>
      </w:r>
    </w:p>
    <w:bookmarkEnd w:id="23"/>
    <w:bookmarkEnd w:id="24"/>
    <w:bookmarkStart w:id="26" w:name="professional-development"/>
    <w:bookmarkStart w:id="25" w:name="professional-development-and-education"/>
    <w:p>
      <w:pPr>
        <w:pStyle w:val="Heading2"/>
      </w:pPr>
      <w:r>
        <w:t xml:space="preserve">Professional Development and Education</w:t>
      </w:r>
    </w:p>
    <w:p>
      <w:pPr>
        <w:pStyle w:val="FirstParagraph"/>
      </w:pPr>
      <w:r>
        <w:t xml:space="preserve">Education is a cornerstone of nursing in Melbourne, with institutions like the University of Melbourne and Monash University offering world-class programs. Literature from these universities emphasizes the integration of clinical practice with academic rigor, preparing nurses to address complex health issues. For example, a 2020 paper by Johnson &amp; Lee (University of Melbourne) discusses how simulation-based learning is used to train nurses in critical care scenarios, enhancing their preparedness for emergencies.</w:t>
      </w:r>
    </w:p>
    <w:p>
      <w:pPr>
        <w:pStyle w:val="BodyText"/>
      </w:pPr>
      <w:r>
        <w:t xml:space="preserve">Continuing education and professional development are also critical. The Nursing and Midwifery Board of Australia (NMBA) mandates ongoing education for licensed nurses, ensuring they stay abreast of evolving healthcare standards. Melbourne’s nursing community has embraced this requirement through workshops on topics such as palliative care, infectious disease management, and ethical decision-making in end-of-life scenarios.</w:t>
      </w:r>
    </w:p>
    <w:bookmarkEnd w:id="25"/>
    <w:bookmarkEnd w:id="26"/>
    <w:bookmarkStart w:id="28" w:name="cultural-competence"/>
    <w:bookmarkStart w:id="27" w:name="X4ddf9ea2723922a3ee132557ca9362aa302349a"/>
    <w:p>
      <w:pPr>
        <w:pStyle w:val="Heading2"/>
      </w:pPr>
      <w:r>
        <w:t xml:space="preserve">Cultural Competence and Community Engagement</w:t>
      </w:r>
    </w:p>
    <w:p>
      <w:pPr>
        <w:pStyle w:val="FirstParagraph"/>
      </w:pPr>
      <w:r>
        <w:t xml:space="preserve">Melbourne’s diverse population necessitates a focus on cultural competence among nurses. A 2019 study by the Royal College of Nursing Australia found that nurses in Melbourne who received training in cultural sensitivity were more effective in communicating with patients from non-English-speaking backgrounds. This aligns with the</w:t>
      </w:r>
      <w:r>
        <w:t xml:space="preserve"> </w:t>
      </w:r>
      <w:r>
        <w:rPr>
          <w:iCs/>
          <w:i/>
        </w:rPr>
        <w:t xml:space="preserve">Victorian Multicultural Strategy (2021–2031)</w:t>
      </w:r>
      <w:r>
        <w:t xml:space="preserve">, which promotes equity and inclusion across all sectors, including healthcare.</w:t>
      </w:r>
    </w:p>
    <w:p>
      <w:pPr>
        <w:pStyle w:val="BodyText"/>
      </w:pPr>
      <w:r>
        <w:t xml:space="preserve">Community engagement initiatives further highlight nurses’ role as advocates. Programs like</w:t>
      </w:r>
      <w:r>
        <w:t xml:space="preserve"> </w:t>
      </w:r>
      <w:r>
        <w:rPr>
          <w:iCs/>
          <w:i/>
        </w:rPr>
        <w:t xml:space="preserve">Nurse-Led Health Promotion in Melbourne’s Western Suburbs</w:t>
      </w:r>
      <w:r>
        <w:t xml:space="preserve"> </w:t>
      </w:r>
      <w:r>
        <w:t xml:space="preserve">(initiated in 2022) demonstrate how nurses collaborate with local organizations to address health inequalities. These efforts are critical in combating rising rates of diabetes and cardiovascular diseases among culturally diverse populations.</w:t>
      </w:r>
    </w:p>
    <w:bookmarkEnd w:id="27"/>
    <w:bookmarkEnd w:id="28"/>
    <w:bookmarkStart w:id="30" w:name="future-directions"/>
    <w:bookmarkStart w:id="29" w:name="Xc720daea4dd758f6a86b3edaaf3a2b48ef43aef"/>
    <w:p>
      <w:pPr>
        <w:pStyle w:val="Heading2"/>
      </w:pPr>
      <w:r>
        <w:t xml:space="preserve">Future Directions for Nurse Research in Melbourne</w:t>
      </w:r>
    </w:p>
    <w:p>
      <w:pPr>
        <w:pStyle w:val="FirstParagraph"/>
      </w:pPr>
      <w:r>
        <w:t xml:space="preserve">Literature suggests that future research should focus on three areas: 1) the impact of AI and automation on nursing roles, 2) strategies to retain nurses amid workforce shortages, and 3) the role of nurses in climate change adaptation. For instance, a 2023 report by the Australian Institute of Health and Welfare (AIHW) calls for studies on how rising temperatures affect patient outcomes in Melbourne’s hospitals.</w:t>
      </w:r>
    </w:p>
    <w:p>
      <w:pPr>
        <w:pStyle w:val="BodyText"/>
      </w:pPr>
      <w:r>
        <w:t xml:space="preserve">Moreover, interdisciplinary collaboration between nurses, engineers, and data scientists could yield innovative solutions to healthcare challenges. This aligns with Melbourne’s position as a leader in technology-driven healthcare solutions, such as wearable health monitors and AI-powered diagnostics.</w:t>
      </w:r>
    </w:p>
    <w:bookmarkEnd w:id="29"/>
    <w:bookmarkEnd w:id="30"/>
    <w:bookmarkStart w:id="31" w:name="conclusion"/>
    <w:p>
      <w:pPr>
        <w:pStyle w:val="Heading2"/>
      </w:pPr>
      <w:r>
        <w:t xml:space="preserve">Conclusion</w:t>
      </w:r>
    </w:p>
    <w:p>
      <w:pPr>
        <w:pStyle w:val="FirstParagraph"/>
      </w:pPr>
      <w:r>
        <w:t xml:space="preserve">The literature on nurses in Australia’s Melbourne underscores their vital role in shaping the city’s healthcare landscape. From addressing cultural diversity to embracing technological advancements, Melbourne’s nurses exemplify adaptability and resilience. However, challenges such as burnout and resource limitations require systemic solutions. By prioritizing research, education, and community engagement, Australia can ensure that its nursing workforce remains equipped to meet the needs of a rapidly evolving urban population.</w:t>
      </w:r>
    </w:p>
    <w:bookmarkEnd w:id="31"/>
    <w:p>
      <w:pPr>
        <w:pStyle w:val="BodyText"/>
      </w:pPr>
      <w:r>
        <w:rPr>
          <w:iCs/>
          <w:i/>
        </w:rPr>
        <w:t xml:space="preserve">Word Count: 823</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Nurse in Australia Melbourne</dc:title>
  <dc:creator/>
  <dc:language>en</dc:language>
  <cp:keywords/>
  <dcterms:created xsi:type="dcterms:W3CDTF">2026-07-23T17:09:39Z</dcterms:created>
  <dcterms:modified xsi:type="dcterms:W3CDTF">2026-07-23T17:09:39Z</dcterms:modified>
</cp:coreProperties>
</file>

<file path=docProps/custom.xml><?xml version="1.0" encoding="utf-8"?>
<Properties xmlns="http://schemas.openxmlformats.org/officeDocument/2006/custom-properties" xmlns:vt="http://schemas.openxmlformats.org/officeDocument/2006/docPropsVTypes"/>
</file>