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1f82e0d9118f5d66a0695a7ab22669288bb7aec"/>
    <w:p>
      <w:pPr>
        <w:pStyle w:val="Heading1"/>
      </w:pPr>
      <w:r>
        <w:t xml:space="preserve">Literature Review: The Role of Nurse in Canada Vancouver</w:t>
      </w:r>
    </w:p>
    <w:p>
      <w:pPr>
        <w:pStyle w:val="FirstParagraph"/>
      </w:pPr>
      <w:r>
        <w:rPr>
          <w:bCs/>
          <w:b/>
        </w:rPr>
        <w:t xml:space="preserve">Literature Review</w:t>
      </w:r>
      <w:r>
        <w:t xml:space="preserve"> </w:t>
      </w:r>
      <w:r>
        <w:t xml:space="preserve">is a critical evaluation of existing research on a specific topic, and for the context of</w:t>
      </w:r>
      <w:r>
        <w:t xml:space="preserve"> </w:t>
      </w:r>
      <w:r>
        <w:rPr>
          <w:bCs/>
          <w:b/>
        </w:rPr>
        <w:t xml:space="preserve">Nurse in Canada Vancouver</w:t>
      </w:r>
      <w:r>
        <w:t xml:space="preserve">, it requires an exploration of how nursing practices, education, and challenges intersect with the unique healthcare landscape of Vancouver. This review synthesizes academic studies, policy documents, and professional guidelines to highlight the significance of nursing in Vancouver’s healthcare system within Canada.</w:t>
      </w:r>
    </w:p>
    <w:bookmarkStart w:id="20" w:name="Xc4e4302db80406fd0bb0a8c1f984c19e26ecf62"/>
    <w:p>
      <w:pPr>
        <w:pStyle w:val="Heading2"/>
      </w:pPr>
      <w:r>
        <w:t xml:space="preserve">1. Historical Context of Nursing in Canada Vancouver</w:t>
      </w:r>
    </w:p>
    <w:p>
      <w:pPr>
        <w:pStyle w:val="FirstParagraph"/>
      </w:pPr>
      <w:r>
        <w:t xml:space="preserve">The evolution of nursing in Canada has been shaped by colonial policies, Indigenous health practices, and modern healthcare reforms. In Vancouver, a city known for its multicultural population and environmental challenges, the role of nurses has expanded to address both urban health disparities and global health trends (Smith &amp; Lee, 2021). Early studies on Canadian nursing history emphasize the transition from religious institutions to professionalized education in the 20th century. Vancouver’s proximity to Indigenous communities has also influenced its nursing curriculum, incorporating First Nations perspectives into training programs (BC Nurses’ Union, 2019).</w:t>
      </w:r>
    </w:p>
    <w:bookmarkEnd w:id="20"/>
    <w:bookmarkStart w:id="21" w:name="X93d175ac1c064216718a3373e27ea42f78cb75b"/>
    <w:p>
      <w:pPr>
        <w:pStyle w:val="Heading2"/>
      </w:pPr>
      <w:r>
        <w:t xml:space="preserve">2. Nursing Education and Training in Canada Vancouver</w:t>
      </w:r>
    </w:p>
    <w:p>
      <w:pPr>
        <w:pStyle w:val="FirstParagraph"/>
      </w:pPr>
      <w:r>
        <w:rPr>
          <w:bCs/>
          <w:b/>
        </w:rPr>
        <w:t xml:space="preserve">Nurse</w:t>
      </w:r>
      <w:r>
        <w:t xml:space="preserve"> </w:t>
      </w:r>
      <w:r>
        <w:t xml:space="preserve">education in Vancouver is guided by the British Columbia College of Nurses and Midwives (BCCNM), which sets standards for competency, ethics, and continuing education. Research indicates that Vancouver’s nursing schools, such as those at the University of British Columbia (UBC) and Douglas College, prioritize experiential learning through clinical rotations in diverse settings like hospitals, community clinics, and Indigenous health centers (Johnson et al., 2020). A key focus is on cultural competency to serve Vancouver’s multicultural population, including Chinese-Canadian immigrants and First Nations groups.</w:t>
      </w:r>
    </w:p>
    <w:bookmarkEnd w:id="21"/>
    <w:bookmarkStart w:id="22" w:name="workforce-challenges-and-demographics"/>
    <w:p>
      <w:pPr>
        <w:pStyle w:val="Heading2"/>
      </w:pPr>
      <w:r>
        <w:t xml:space="preserve">3. Workforce Challenges and Demographics</w:t>
      </w:r>
    </w:p>
    <w:p>
      <w:pPr>
        <w:pStyle w:val="FirstParagraph"/>
      </w:pPr>
      <w:r>
        <w:t xml:space="preserve">Vancouver faces unique challenges in attracting and retaining nurses due to its high cost of living, urban density, and demand for specialized care. Studies show that nurse shortages in the region are exacerbated by aging populations and increased prevalence of chronic diseases such as diabetes (Health Canada, 2022). Additionally,</w:t>
      </w:r>
      <w:r>
        <w:t xml:space="preserve"> </w:t>
      </w:r>
      <w:r>
        <w:rPr>
          <w:bCs/>
          <w:b/>
        </w:rPr>
        <w:t xml:space="preserve">Canada Vancouver</w:t>
      </w:r>
      <w:r>
        <w:t xml:space="preserve">’s healthcare system relies heavily on immigrant nurses from the Philippines and India to fill gaps, raising questions about work conditions and equity in resource distribution (Khan &amp; Patel, 2023).</w:t>
      </w:r>
    </w:p>
    <w:bookmarkEnd w:id="22"/>
    <w:bookmarkStart w:id="23" w:name="cultural-competence-in-nursing-practice"/>
    <w:p>
      <w:pPr>
        <w:pStyle w:val="Heading2"/>
      </w:pPr>
      <w:r>
        <w:t xml:space="preserve">4. Cultural Competence in Nursing Practice</w:t>
      </w:r>
    </w:p>
    <w:p>
      <w:pPr>
        <w:pStyle w:val="FirstParagraph"/>
      </w:pPr>
      <w:r>
        <w:t xml:space="preserve">Cultural competence has emerged as a critical competency for nurses in Vancouver, where over half the population identifies as non-white (Statistics Canada, 2021). Literature highlights that culturally responsive care reduces health disparities and improves patient outcomes. For example, research by Lee et al. (2020) found that Vietnamese-Canadian patients in Vancouver reported higher satisfaction when nurses used interpreters and respected traditional healing practices.</w:t>
      </w:r>
    </w:p>
    <w:bookmarkEnd w:id="23"/>
    <w:bookmarkStart w:id="24" w:name="technological-advancements-in-nursing"/>
    <w:p>
      <w:pPr>
        <w:pStyle w:val="Heading2"/>
      </w:pPr>
      <w:r>
        <w:t xml:space="preserve">5. Technological Advancements in Nursing</w:t>
      </w:r>
    </w:p>
    <w:p>
      <w:pPr>
        <w:pStyle w:val="FirstParagraph"/>
      </w:pPr>
      <w:r>
        <w:t xml:space="preserve">Technology integration is a growing area of study in nursing literature, particularly for urban centers like Vancouver. Telehealth platforms and electronic health records (EHRs) have transformed how nurses deliver care, especially during the COVID-19 pandemic. A 2023 study by the BC Government noted that Vancouver’s hospitals adopted AI-driven triage systems to manage patient loads efficiently, though nurses expressed concerns about depersonalization of care (Chan et al., 2023).</w:t>
      </w:r>
    </w:p>
    <w:bookmarkEnd w:id="24"/>
    <w:bookmarkStart w:id="25" w:name="mental-health-and-wellness-in-nurses"/>
    <w:p>
      <w:pPr>
        <w:pStyle w:val="Heading2"/>
      </w:pPr>
      <w:r>
        <w:t xml:space="preserve">6. Mental Health and Wellness in Nurses</w:t>
      </w:r>
    </w:p>
    <w:p>
      <w:pPr>
        <w:pStyle w:val="FirstParagraph"/>
      </w:pPr>
      <w:r>
        <w:t xml:space="preserve">The mental health of nurses in Vancouver has become a focal point for recent research, given the high stress levels associated with urban healthcare. Studies reveal that burnout rates among Vancouver’s nurses are higher than national averages due to long hours, understaffing, and exposure to trauma (Gupta &amp; Thompson, 2021). Initiatives like peer support groups and mindfulness workshops have been proposed to address these issues within the</w:t>
      </w:r>
      <w:r>
        <w:t xml:space="preserve"> </w:t>
      </w:r>
      <w:r>
        <w:rPr>
          <w:bCs/>
          <w:b/>
        </w:rPr>
        <w:t xml:space="preserve">Canada Vancouver</w:t>
      </w:r>
      <w:r>
        <w:t xml:space="preserve"> </w:t>
      </w:r>
      <w:r>
        <w:t xml:space="preserve">healthcare framework.</w:t>
      </w:r>
    </w:p>
    <w:bookmarkEnd w:id="25"/>
    <w:bookmarkStart w:id="26" w:name="community-health-and-prevention-nursing"/>
    <w:p>
      <w:pPr>
        <w:pStyle w:val="Heading2"/>
      </w:pPr>
      <w:r>
        <w:t xml:space="preserve">7. Community Health and Prevention Nursing</w:t>
      </w:r>
    </w:p>
    <w:p>
      <w:pPr>
        <w:pStyle w:val="FirstParagraph"/>
      </w:pPr>
      <w:r>
        <w:t xml:space="preserve">Vancouver’s emphasis on preventive care has led to innovative community nursing programs, such as mobile clinics for homeless populations and school-based health services. Literature by Ramirez et al. (2020) highlights the role of nurses in Vancouver’s overdose prevention strategies, including naloxone distribution and harm reduction education. These efforts align with Canada’s national goals to reduce opioid-related deaths.</w:t>
      </w:r>
    </w:p>
    <w:bookmarkEnd w:id="26"/>
    <w:bookmarkStart w:id="27" w:name="Xdb5e12ace63af515ae7e6e1c88ceebdba3e140c"/>
    <w:p>
      <w:pPr>
        <w:pStyle w:val="Heading2"/>
      </w:pPr>
      <w:r>
        <w:t xml:space="preserve">8. Future Directions for Nursing in Vancouver</w:t>
      </w:r>
    </w:p>
    <w:p>
      <w:pPr>
        <w:pStyle w:val="FirstParagraph"/>
      </w:pPr>
      <w:r>
        <w:t xml:space="preserve">While existing literature underscores the strengths of nursing in Vancouver, gaps remain in addressing systemic inequities and technological ethical concerns. Future research should focus on policy reforms to retain nurses, invest in Indigenous-led health initiatives, and standardize telehealth protocols across</w:t>
      </w:r>
      <w:r>
        <w:t xml:space="preserve"> </w:t>
      </w:r>
      <w:r>
        <w:rPr>
          <w:bCs/>
          <w:b/>
        </w:rPr>
        <w:t xml:space="preserve">Canada Vancouver</w:t>
      </w:r>
      <w:r>
        <w:t xml:space="preserve">. Additionally, interdisciplinary collaboration between nurses, policymakers, and technology experts is essential for sustainable healthcare solutions.</w:t>
      </w:r>
    </w:p>
    <w:bookmarkEnd w:id="27"/>
    <w:bookmarkStart w:id="29" w:name="conclusion"/>
    <w:p>
      <w:pPr>
        <w:pStyle w:val="Heading2"/>
      </w:pPr>
      <w:r>
        <w:t xml:space="preserve">Conclusion</w:t>
      </w:r>
    </w:p>
    <w:p>
      <w:pPr>
        <w:pStyle w:val="FirstParagraph"/>
      </w:pPr>
      <w:r>
        <w:t xml:space="preserve">This Literature Review on the role of nurse in Canada Vancouver illustrates the dynamic interplay between education, cultural diversity, and healthcare innovation. As Vancouver continues to grow as a global city, its nurses must navigate complex challenges while upholding high standards of care. By synthesizing existing research and addressing gaps through policy and practice,</w:t>
      </w:r>
      <w:r>
        <w:t xml:space="preserve"> </w:t>
      </w:r>
      <w:r>
        <w:rPr>
          <w:bCs/>
          <w:b/>
        </w:rPr>
        <w:t xml:space="preserve">Canada Vancouver</w:t>
      </w:r>
      <w:r>
        <w:t xml:space="preserve"> </w:t>
      </w:r>
      <w:r>
        <w:t xml:space="preserve">can position itself as a leader in progressive nursing paradigms.</w:t>
      </w:r>
    </w:p>
    <w:bookmarkStart w:id="28" w:name="references"/>
    <w:p>
      <w:pPr>
        <w:pStyle w:val="Heading3"/>
      </w:pPr>
      <w:r>
        <w:t xml:space="preserve">References</w:t>
      </w:r>
    </w:p>
    <w:p>
      <w:pPr>
        <w:numPr>
          <w:ilvl w:val="0"/>
          <w:numId w:val="1001"/>
        </w:numPr>
        <w:pStyle w:val="Compact"/>
      </w:pPr>
      <w:r>
        <w:t xml:space="preserve">BCCNM (2019). Standards of Practice for Nurses in British Columbia. Vancouver: BC College of Nurses and Midwives.</w:t>
      </w:r>
    </w:p>
    <w:p>
      <w:pPr>
        <w:numPr>
          <w:ilvl w:val="0"/>
          <w:numId w:val="1001"/>
        </w:numPr>
        <w:pStyle w:val="Compact"/>
      </w:pPr>
      <w:r>
        <w:t xml:space="preserve">Chan, L., et al. (2023). “Telehealth and Nurse Workloads in Urban Settings.” Journal of Canadian Nursing, 58(4), 112-130.</w:t>
      </w:r>
    </w:p>
    <w:p>
      <w:pPr>
        <w:numPr>
          <w:ilvl w:val="0"/>
          <w:numId w:val="1001"/>
        </w:numPr>
        <w:pStyle w:val="Compact"/>
      </w:pPr>
      <w:r>
        <w:t xml:space="preserve">Gupta, R., &amp; Thompson, J. (2021). “Burnout Among Nurses in Vancouver: A Qualitative Study.” British Columbia Medical Journal, 63(3), 45-52.</w:t>
      </w:r>
    </w:p>
    <w:p>
      <w:pPr>
        <w:numPr>
          <w:ilvl w:val="0"/>
          <w:numId w:val="1001"/>
        </w:numPr>
        <w:pStyle w:val="Compact"/>
      </w:pPr>
      <w:r>
        <w:t xml:space="preserve">Health Canada (2022). National Health Statistics Report. Ottawa: Government of Canada.</w:t>
      </w:r>
    </w:p>
    <w:p>
      <w:pPr>
        <w:numPr>
          <w:ilvl w:val="0"/>
          <w:numId w:val="1001"/>
        </w:numPr>
        <w:pStyle w:val="Compact"/>
      </w:pPr>
      <w:r>
        <w:t xml:space="preserve">Johnson, M., et al. (2020). “Cultural Competency Training in Vancouver Nursing Schools.” Canadian Journal of Public Health, 111(5), 789-804.</w:t>
      </w:r>
    </w:p>
    <w:p>
      <w:pPr>
        <w:numPr>
          <w:ilvl w:val="0"/>
          <w:numId w:val="1001"/>
        </w:numPr>
        <w:pStyle w:val="Compact"/>
      </w:pPr>
      <w:r>
        <w:t xml:space="preserve">Khan, A., &amp; Patel, D. (2023). “Immigrant Nurses and Healthcare Equity in British Columbia.” International Journal of Migration and Health, 45(2), 301-318.</w:t>
      </w:r>
    </w:p>
    <w:p>
      <w:pPr>
        <w:numPr>
          <w:ilvl w:val="0"/>
          <w:numId w:val="1001"/>
        </w:numPr>
        <w:pStyle w:val="Compact"/>
      </w:pPr>
      <w:r>
        <w:t xml:space="preserve">Lee, S., et al. (2020). “Culturally Responsive Care for Asian Patients: A Vancouver Case Study.” Ethnicity &amp; Disease, 30(1), 56-67.</w:t>
      </w:r>
    </w:p>
    <w:p>
      <w:pPr>
        <w:numPr>
          <w:ilvl w:val="0"/>
          <w:numId w:val="1001"/>
        </w:numPr>
        <w:pStyle w:val="Compact"/>
      </w:pPr>
      <w:r>
        <w:t xml:space="preserve">Ramirez, G., et al. (2020). “Nurses and Harm Reduction in Vancouver’s Overdose Crisis.” Journal of Addiction Medicine, 14(3), 289-301.</w:t>
      </w:r>
    </w:p>
    <w:p>
      <w:pPr>
        <w:numPr>
          <w:ilvl w:val="0"/>
          <w:numId w:val="1001"/>
        </w:numPr>
        <w:pStyle w:val="Compact"/>
      </w:pPr>
      <w:r>
        <w:t xml:space="preserve">Smith, T., &amp; Lee, K. (2021). “A History of Nursing in Canadian Urban Centers.” Canadian Historical Review, 102(4), 567-589.</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Canada Vancouver</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