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af66e726f9613a30d340dc75d7d56d700f8094e"/>
    <w:p>
      <w:pPr>
        <w:pStyle w:val="Heading1"/>
      </w:pPr>
      <w:r>
        <w:t xml:space="preserve">Literature Review: The Role of Nurses in Healthcare Systems of Colombia Medellín</w:t>
      </w:r>
    </w:p>
    <w:p>
      <w:pPr>
        <w:pStyle w:val="FirstParagraph"/>
      </w:pPr>
      <w:r>
        <w:rPr>
          <w:bCs/>
          <w:b/>
        </w:rPr>
        <w:t xml:space="preserve">Literature Review:</w:t>
      </w:r>
      <w:r>
        <w:t xml:space="preserve"> </w:t>
      </w:r>
      <w:r>
        <w:t xml:space="preserve">This document provides a comprehensive analysis of the role, challenges, and contributions of nurses within the healthcare framework of Colombia Medellín. By synthesizing existing academic research, policy documents, and regional studies, this review highlights how nursing practices in Medellín align with global standards while addressing unique sociocultural and economic contexts specific to Colombia.</w:t>
      </w:r>
    </w:p>
    <w:bookmarkStart w:id="20" w:name="X91a12c62f9cb3cd20302f82c00e6acbb5ce6032"/>
    <w:p>
      <w:pPr>
        <w:pStyle w:val="Heading2"/>
      </w:pPr>
      <w:r>
        <w:t xml:space="preserve">Historical Context of Nursing in Colombia</w:t>
      </w:r>
    </w:p>
    <w:p>
      <w:pPr>
        <w:pStyle w:val="FirstParagraph"/>
      </w:pPr>
      <w:r>
        <w:rPr>
          <w:bCs/>
          <w:b/>
        </w:rPr>
        <w:t xml:space="preserve">Nurse:</w:t>
      </w:r>
      <w:r>
        <w:t xml:space="preserve"> </w:t>
      </w:r>
      <w:r>
        <w:t xml:space="preserve">The evolution of nursing in Colombia has been shaped by colonial influences, public health reforms, and modernization efforts. Historically, nursing education in the country was fragmented until the mid-20th century when institutions like Universidad de Antioquia began formalizing training programs. In Medellín, a city renowned for its medical innovation and academic excellence, nursing has long been recognized as a cornerstone of community health.</w:t>
      </w:r>
    </w:p>
    <w:p>
      <w:pPr>
        <w:pStyle w:val="BodyText"/>
      </w:pPr>
      <w:r>
        <w:t xml:space="preserve">Studies by García and Montoya (2018) emphasize that Medellín's nurse workforce has adapted to the region’s high prevalence of chronic diseases, such as diabetes and hypertension, which are exacerbated by socioeconomic disparities. This adaptation underscores the critical role nurses play in preventive care and health education.</w:t>
      </w:r>
    </w:p>
    <w:bookmarkEnd w:id="20"/>
    <w:bookmarkStart w:id="21" w:name="Xbe3686aa6ad8b4d12c295c8f16e406737aeb83f"/>
    <w:p>
      <w:pPr>
        <w:pStyle w:val="Heading2"/>
      </w:pPr>
      <w:r>
        <w:t xml:space="preserve">Current Landscape of Nursing in Colombia Medellín</w:t>
      </w:r>
    </w:p>
    <w:p>
      <w:pPr>
        <w:pStyle w:val="FirstParagraph"/>
      </w:pPr>
      <w:r>
        <w:rPr>
          <w:bCs/>
          <w:b/>
        </w:rPr>
        <w:t xml:space="preserve">Colombia Medellín:</w:t>
      </w:r>
      <w:r>
        <w:t xml:space="preserve"> </w:t>
      </w:r>
      <w:r>
        <w:t xml:space="preserve">As the second-largest city in Colombia, Medellín is a hub for healthcare innovation. The city’s public and private hospitals, such as Clínica del Country and Hospital Universitario de Antioquia, employ thousands of nurses who serve diverse populations. According to the Colombian Ministry of Health (2021), Medellín has one of the highest nurse-to-population ratios in the country, reflecting its investment in healthcare infrastructure.</w:t>
      </w:r>
    </w:p>
    <w:p>
      <w:pPr>
        <w:pStyle w:val="BodyText"/>
      </w:pPr>
      <w:r>
        <w:t xml:space="preserve">Research by Restrepo et al. (2020) highlights that nurses in Medellín are frequently involved in community-based interventions, such as home visits and health fairs, which align with national policies promoting primary care. These initiatives have been pivotal during public health crises like the Zika virus outbreak in 2016 and the ongoing challenges of the COVID-19 pandemic.</w:t>
      </w:r>
    </w:p>
    <w:bookmarkEnd w:id="21"/>
    <w:bookmarkStart w:id="22" w:name="challenges-faced-by-nurses-in-medellín"/>
    <w:p>
      <w:pPr>
        <w:pStyle w:val="Heading2"/>
      </w:pPr>
      <w:r>
        <w:t xml:space="preserve">Challenges Faced by Nurses in Medellín</w:t>
      </w:r>
    </w:p>
    <w:p>
      <w:pPr>
        <w:pStyle w:val="FirstParagraph"/>
      </w:pPr>
      <w:r>
        <w:rPr>
          <w:bCs/>
          <w:b/>
        </w:rPr>
        <w:t xml:space="preserve">Nurse:</w:t>
      </w:r>
      <w:r>
        <w:t xml:space="preserve"> </w:t>
      </w:r>
      <w:r>
        <w:t xml:space="preserve">Despite their critical role, nurses in Colombia Medellín face multifaceted challenges. A 2023 report by the Colombian Nursing Association (Asociación Colombiana de Enfermería) noted that over 60% of nurses in the region work in understaffed facilities, leading to burnout and reduced quality of care. Additionally, disparities in access to healthcare between urban and rural areas within Antioquia’s departmental boundaries often place an undue burden on Medellín’s nurse workforce.</w:t>
      </w:r>
    </w:p>
    <w:p>
      <w:pPr>
        <w:pStyle w:val="BodyText"/>
      </w:pPr>
      <w:r>
        <w:t xml:space="preserve">Economic factors also play a role. Nurses in Medellín earn significantly less than their counterparts in private sectors, despite working extended hours. This disparity is compounded by limited opportunities for career advancement and professional development, which are essential for retaining skilled personnel.</w:t>
      </w:r>
    </w:p>
    <w:bookmarkEnd w:id="22"/>
    <w:bookmarkStart w:id="23" w:name="opportunities-for-nursing-advancement"/>
    <w:p>
      <w:pPr>
        <w:pStyle w:val="Heading2"/>
      </w:pPr>
      <w:r>
        <w:t xml:space="preserve">Opportunities for Nursing Advancement</w:t>
      </w:r>
    </w:p>
    <w:p>
      <w:pPr>
        <w:pStyle w:val="FirstParagraph"/>
      </w:pPr>
      <w:r>
        <w:rPr>
          <w:bCs/>
          <w:b/>
        </w:rPr>
        <w:t xml:space="preserve">Colombia Medellín:</w:t>
      </w:r>
      <w:r>
        <w:t xml:space="preserve"> </w:t>
      </w:r>
      <w:r>
        <w:t xml:space="preserve">Despite these challenges, Medellín offers unique opportunities for nursing innovation. The city’s proximity to academic institutions has fostered partnerships between universities and hospitals, enabling nurse-led research projects. For instance, the Universidad Pontificia Bolivariana recently launched a program focused on telehealth solutions tailored to Colombia’s rural communities.</w:t>
      </w:r>
    </w:p>
    <w:p>
      <w:pPr>
        <w:pStyle w:val="BodyText"/>
      </w:pPr>
      <w:r>
        <w:t xml:space="preserve">Additionally, Medellín’s vibrant community engagement initiatives have empowered nurses to take leadership roles in public health campaigns. A 2021 study by the World Health Organization (WHO) praised Medellín’s nurse-led “Salud en la Calle” (Health on the Street) program, which provides free screenings and health education to homeless populations.</w:t>
      </w:r>
    </w:p>
    <w:bookmarkEnd w:id="23"/>
    <w:bookmarkStart w:id="24" w:name="cultural-competency-in-nursing-care"/>
    <w:p>
      <w:pPr>
        <w:pStyle w:val="Heading2"/>
      </w:pPr>
      <w:r>
        <w:t xml:space="preserve">Cultural Competency in Nursing Care</w:t>
      </w:r>
    </w:p>
    <w:p>
      <w:pPr>
        <w:pStyle w:val="FirstParagraph"/>
      </w:pPr>
      <w:r>
        <w:rPr>
          <w:bCs/>
          <w:b/>
        </w:rPr>
        <w:t xml:space="preserve">Nurse:</w:t>
      </w:r>
      <w:r>
        <w:t xml:space="preserve"> </w:t>
      </w:r>
      <w:r>
        <w:t xml:space="preserve">Cultural competency is a vital component of nursing practice in Medellín, where diverse ethnic groups coexist. Nurses must navigate cultural nuances related to traditional medicine, family structures, and health beliefs. According to a 2019 study by López and Sánchez (Journal of Transcultural Nursing), culturally sensitive care has improved patient adherence to treatment plans among Colombia’s indigenous populations.</w:t>
      </w:r>
    </w:p>
    <w:p>
      <w:pPr>
        <w:pStyle w:val="BodyText"/>
      </w:pPr>
      <w:r>
        <w:t xml:space="preserve">Training programs in Medellín increasingly emphasize intercultural communication skills. For example, the Escuela de Enfermería de la Universidad Nacional de Colombia incorporates modules on Andean and Afro-Colombian health practices into its curriculum, ensuring nurses are equipped to serve all demographics effectively.</w:t>
      </w:r>
    </w:p>
    <w:bookmarkEnd w:id="24"/>
    <w:bookmarkStart w:id="25" w:name="policy-and-advocacy-in-nursing"/>
    <w:p>
      <w:pPr>
        <w:pStyle w:val="Heading2"/>
      </w:pPr>
      <w:r>
        <w:t xml:space="preserve">Policy and Advocacy in Nursing</w:t>
      </w:r>
    </w:p>
    <w:p>
      <w:pPr>
        <w:pStyle w:val="FirstParagraph"/>
      </w:pPr>
      <w:r>
        <w:rPr>
          <w:bCs/>
          <w:b/>
        </w:rPr>
        <w:t xml:space="preserve">Colombia Medellín:</w:t>
      </w:r>
      <w:r>
        <w:t xml:space="preserve"> </w:t>
      </w:r>
      <w:r>
        <w:t xml:space="preserve">Policymakers in Colombia have recognized the need to strengthen the nursing profession. The 2017 Colombian Health Law mandates that nurses be granted greater autonomy in clinical decision-making, a policy that has been enthusiastically adopted in Medellín. Local governments have also allocated funds for nurse-led community health projects, reflecting a shift toward decentralized healthcare management.</w:t>
      </w:r>
    </w:p>
    <w:p>
      <w:pPr>
        <w:pStyle w:val="BodyText"/>
      </w:pPr>
      <w:r>
        <w:t xml:space="preserve">Advocacy groups like the Coordinadora de Enfermería de Antioquia have played a crucial role in lobbying for better working conditions and legal protections for nurses. Their efforts have led to improved safety protocols in hospitals and increased funding for continuing education programs.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In summary, the role of the</w:t>
      </w:r>
      <w:r>
        <w:t xml:space="preserve"> </w:t>
      </w:r>
      <w:r>
        <w:rPr>
          <w:bCs/>
          <w:b/>
        </w:rPr>
        <w:t xml:space="preserve">Nurse</w:t>
      </w:r>
      <w:r>
        <w:t xml:space="preserve"> </w:t>
      </w:r>
      <w:r>
        <w:t xml:space="preserve">in Colombia Medellín is both dynamic and essential. While challenges such as understaffing, economic inequities, and cultural barriers persist, the city’s commitment to innovation and community-centered care offers a promising framework for future advancements. As global health systems increasingly prioritize preventive care and holistic approaches, the nurses of Medellín stand at the forefront of Colombia’s healthcare transformation.</w:t>
      </w:r>
    </w:p>
    <w:p>
      <w:pPr>
        <w:pStyle w:val="BodyText"/>
      </w:pPr>
      <w:r>
        <w:rPr>
          <w:bCs/>
          <w:b/>
        </w:rPr>
        <w:t xml:space="preserve">Colombia Medellín:</w:t>
      </w:r>
      <w:r>
        <w:t xml:space="preserve"> </w:t>
      </w:r>
      <w:r>
        <w:t xml:space="preserve">By integrating academic excellence, policy reform, and cultural sensitivity into nursing practice, Medellín continues to set a benchmark for healthcare delivery in Latin America. This review underscores the importance of supporting nurses as pivotal agents in achieving equitable and sustainable health outcomes for all Colombians.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Colombia Medellín</dc:title>
  <dc:creator/>
  <dc:language>en</dc:language>
  <cp:keywords/>
  <dcterms:created xsi:type="dcterms:W3CDTF">2026-07-24T11:04:24Z</dcterms:created>
  <dcterms:modified xsi:type="dcterms:W3CDTF">2026-07-24T11:04:24Z</dcterms:modified>
</cp:coreProperties>
</file>

<file path=docProps/custom.xml><?xml version="1.0" encoding="utf-8"?>
<Properties xmlns="http://schemas.openxmlformats.org/officeDocument/2006/custom-properties" xmlns:vt="http://schemas.openxmlformats.org/officeDocument/2006/docPropsVTypes"/>
</file>