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9fcb21b873b85074eba573177042d41aab3fde1"/>
    <w:p>
      <w:pPr>
        <w:pStyle w:val="Heading1"/>
      </w:pPr>
      <w:r>
        <w:t xml:space="preserve">Literature Review on Nurses in Accra, Ghana</w:t>
      </w:r>
    </w:p>
    <w:p>
      <w:pPr>
        <w:pStyle w:val="FirstParagraph"/>
      </w:pPr>
      <w:r>
        <w:t xml:space="preserve">This literature review explores the role, challenges, and significance of nurses within the healthcare system of Accra, Ghana. As a critical component of healthcare delivery in urban centers like Accra, nurses play a pivotal role in addressing public health needs while navigating systemic and cultural complexities unique to this region. This document synthesizes existing research and discourse on nursing practices in Ghana’s capital city to provide insights relevant for stakeholders, policymakers, and healthcare professionals.</w:t>
      </w:r>
    </w:p>
    <w:bookmarkStart w:id="20" w:name="historical-context-of-nursing-in-ghana"/>
    <w:p>
      <w:pPr>
        <w:pStyle w:val="Heading2"/>
      </w:pPr>
      <w:r>
        <w:t xml:space="preserve">Historical Context of Nursing in Ghana</w:t>
      </w:r>
    </w:p>
    <w:p>
      <w:pPr>
        <w:pStyle w:val="FirstParagraph"/>
      </w:pPr>
      <w:r>
        <w:t xml:space="preserve">The history of nursing in Ghana is deeply intertwined with the country’s colonial past and post-independence reforms. During British colonial rule, nursing education was introduced through mission hospitals, which emphasized Western medical practices. Post-independence, the government established institutions like the School of Nursing and Midwifery in Accra to align training with national health priorities (Adu &amp; Ofori-Darko, 2019). This legacy continues to shape the structure of nursing education and practice in Accra today.</w:t>
      </w:r>
    </w:p>
    <w:bookmarkEnd w:id="20"/>
    <w:bookmarkStart w:id="22" w:name="current-challenges-for-nurses-in-accra"/>
    <w:p>
      <w:pPr>
        <w:pStyle w:val="Heading2"/>
      </w:pPr>
      <w:r>
        <w:t xml:space="preserve">Current Challenges for Nurses in Accra</w:t>
      </w:r>
    </w:p>
    <w:p>
      <w:pPr>
        <w:pStyle w:val="FirstParagraph"/>
      </w:pPr>
      <w:r>
        <w:t xml:space="preserve">Despite their critical role, nurses in Accra face significant challenges that impact service delivery and professional satisfaction. A 2021 study by the Ghana Health Service (GHS) highlighted issues such as staff shortages, inadequate infrastructure, and limited access to personal protective equipment (PPE), particularly during the COVID-19 pandemic. These constraints are exacerbated by high patient-to-nurse ratios in public hospitals like Korle Bu Teaching Hospital, where nurses often manage over 50 patients per shift (Agyemang et al., 2021). Additionally, cultural factors such as gender bias and societal expectations place extra pressure on female nurses, who constitute the majority of the nursing workforce in Ghana.</w:t>
      </w:r>
    </w:p>
    <w:bookmarkStart w:id="21" w:name="workforce-distribution-and-training"/>
    <w:p>
      <w:pPr>
        <w:pStyle w:val="Heading3"/>
      </w:pPr>
      <w:r>
        <w:t xml:space="preserve">Workforce Distribution and Training</w:t>
      </w:r>
    </w:p>
    <w:p>
      <w:pPr>
        <w:pStyle w:val="FirstParagraph"/>
      </w:pPr>
      <w:r>
        <w:t xml:space="preserve">The uneven distribution of trained nurses between urban and rural areas remains a persistent issue. Accra, as a densely populated urban hub, attracts many healthcare professionals, but this concentration creates imbalances. A 2020 report by the World Health Organization (WHO) noted that while Accra has more nursing schools and training facilities than other regions in Ghana, the quality of education varies significantly between institutions. This variability raises concerns about standardization and the preparedness of new graduates to address complex health challenges in a rapidly urbanizing environment.</w:t>
      </w:r>
    </w:p>
    <w:bookmarkEnd w:id="21"/>
    <w:bookmarkEnd w:id="22"/>
    <w:bookmarkStart w:id="23" w:name="X67be748dab5629bdf3f8fe843b8b8eb43c25d20"/>
    <w:p>
      <w:pPr>
        <w:pStyle w:val="Heading2"/>
      </w:pPr>
      <w:r>
        <w:t xml:space="preserve">The Role of Nurses in Public Health Initiatives</w:t>
      </w:r>
    </w:p>
    <w:p>
      <w:pPr>
        <w:pStyle w:val="FirstParagraph"/>
      </w:pPr>
      <w:r>
        <w:t xml:space="preserve">Nurses in Accra are integral to public health campaigns, including maternal and child health programs, immunization drives, and disease surveillance. For example, the National AIDS Control Programme (NACP) relies heavily on nurses to conduct community outreach and provide education on HIV prevention. Their proximity to communities allows them to act as both caregivers and advocates for preventive care. However, a 2018 study by Owusu et al. found that limited resources and bureaucratic delays often hinder the effectiveness of these initiatives.</w:t>
      </w:r>
    </w:p>
    <w:bookmarkEnd w:id="23"/>
    <w:bookmarkStart w:id="25" w:name="Xbc1474abc8d4164f978f205fd84bde59bb78801"/>
    <w:p>
      <w:pPr>
        <w:pStyle w:val="Heading2"/>
      </w:pPr>
      <w:r>
        <w:t xml:space="preserve">Education and Training Landscape in Accra</w:t>
      </w:r>
    </w:p>
    <w:p>
      <w:pPr>
        <w:pStyle w:val="FirstParagraph"/>
      </w:pPr>
      <w:r>
        <w:t xml:space="preserve">The nursing education system in Accra includes diploma, bachelor’s degree, and postgraduate programs offered by institutions such as the University of Ghana Medical School and the University of Health and Allied Sciences. These programs aim to equip nurses with clinical skills, ethical training, and cultural competence to serve diverse populations. However, critiques from academic literature suggest that practical training is often insufficient due to overcrowded clinical environments and a lack of mentorship (Kwame et al., 2020). Additionally, the high cost of tertiary education deters many potential students from pursuing advanced nursing degrees.</w:t>
      </w:r>
    </w:p>
    <w:bookmarkStart w:id="24" w:name="Xeb6ca180d6e3b74f445d80e9369d5ba200f9ebf"/>
    <w:p>
      <w:pPr>
        <w:pStyle w:val="Heading3"/>
      </w:pPr>
      <w:r>
        <w:t xml:space="preserve">Comparative Analysis: Nurses in Accra vs. Other Ghanaian Regions</w:t>
      </w:r>
    </w:p>
    <w:p>
      <w:pPr>
        <w:pStyle w:val="FirstParagraph"/>
      </w:pPr>
      <w:r>
        <w:t xml:space="preserve">Compared to rural areas of Ghana, where nurses often operate in resource-limited settings with minimal support, Accra’s nurses benefit from better infrastructure and access to specialized training. However, urban nurses face unique challenges such as managing the health needs of a diverse population, including expatriates and informal settlers. A 2019 study by Asare et al. emphasized that while Accra’s healthcare system is more advanced, it struggles with integrating technological innovations like electronic health records (EHRs) into daily practice.</w:t>
      </w:r>
    </w:p>
    <w:bookmarkEnd w:id="24"/>
    <w:bookmarkEnd w:id="25"/>
    <w:bookmarkStart w:id="27" w:name="future-prospects-and-recommendations"/>
    <w:p>
      <w:pPr>
        <w:pStyle w:val="Heading2"/>
      </w:pPr>
      <w:r>
        <w:t xml:space="preserve">Future Prospects and Recommendations</w:t>
      </w:r>
    </w:p>
    <w:p>
      <w:pPr>
        <w:pStyle w:val="FirstParagraph"/>
      </w:pPr>
      <w:r>
        <w:t xml:space="preserve">To address these challenges, several strategies have been proposed in recent literature. First, increasing investment in nurse training facilities and ensuring equitable distribution of skilled professionals across Ghana is critical. Second, leveraging technology to improve access to medical resources and reduce administrative burdens on nurses could enhance efficiency. Third, fostering partnerships between public hospitals and private healthcare providers may alleviate staffing shortages in Accra’s overcrowded facilities.</w:t>
      </w:r>
    </w:p>
    <w:p>
      <w:pPr>
        <w:pStyle w:val="BodyText"/>
      </w:pPr>
      <w:r>
        <w:t xml:space="preserve">Moreover, the role of nurses in shaping health policies must be amplified. As highlighted by a 2022 publication from the Ghana Nurses Association (GNA), nurse-led initiatives have successfully improved maternal mortality rates and expanded access to reproductive health services in Accra. These successes underscore the need for policy frameworks that prioritize nurses’ voices in decision-making processes.</w:t>
      </w:r>
    </w:p>
    <w:bookmarkStart w:id="26" w:name="conclusion"/>
    <w:p>
      <w:pPr>
        <w:pStyle w:val="Heading3"/>
      </w:pPr>
      <w:r>
        <w:t xml:space="preserve">Conclusion</w:t>
      </w:r>
    </w:p>
    <w:p>
      <w:pPr>
        <w:pStyle w:val="FirstParagraph"/>
      </w:pPr>
      <w:r>
        <w:t xml:space="preserve">In summary, nurses in Accra, Ghana, occupy a vital position within the nation’s healthcare ecosystem. While their work is marked by both achievements and challenges, their contributions to public health cannot be overstated. This literature review underscores the need for targeted investments in education, infrastructure, and policy reform to ensure that nurses can continue delivering quality care amid an evolving urban health landscape. For stakeholders in Ghana Accra, understanding these dynamics is essential for creating a resilient and equitable healthcare system.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Accra, Ghana</dc:title>
  <dc:creator/>
  <dc:language>en</dc:language>
  <cp:keywords/>
  <dcterms:created xsi:type="dcterms:W3CDTF">2026-07-23T20:14:48Z</dcterms:created>
  <dcterms:modified xsi:type="dcterms:W3CDTF">2026-07-23T20:14:48Z</dcterms:modified>
</cp:coreProperties>
</file>

<file path=docProps/custom.xml><?xml version="1.0" encoding="utf-8"?>
<Properties xmlns="http://schemas.openxmlformats.org/officeDocument/2006/custom-properties" xmlns:vt="http://schemas.openxmlformats.org/officeDocument/2006/docPropsVTypes"/>
</file>