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08a660bd9ec5ce3b4d4f564551c6a3c0dc8fa54"/>
    <w:p>
      <w:pPr>
        <w:pStyle w:val="Heading1"/>
      </w:pPr>
      <w:r>
        <w:t xml:space="preserve">Literature Review on Nurses in India Bangalore</w:t>
      </w:r>
    </w:p>
    <w:p>
      <w:pPr>
        <w:pStyle w:val="FirstParagraph"/>
      </w:pPr>
      <w:r>
        <w:rPr>
          <w:bCs/>
          <w:b/>
        </w:rPr>
        <w:t xml:space="preserve">Literature Review:</w:t>
      </w:r>
      <w:r>
        <w:t xml:space="preserve"> </w:t>
      </w:r>
      <w:r>
        <w:t xml:space="preserve">The role of nurses in healthcare systems globally has been extensively studied, yet specific regional contexts remain underexplored. In</w:t>
      </w:r>
      <w:r>
        <w:t xml:space="preserve"> </w:t>
      </w:r>
      <w:r>
        <w:rPr>
          <w:iCs/>
          <w:i/>
        </w:rPr>
        <w:t xml:space="preserve">India Bangalore</w:t>
      </w:r>
      <w:r>
        <w:t xml:space="preserve">, where urbanization, population growth, and rising health demands intersect with cultural and infrastructural challenges, the nursing profession holds unique significance. This literature review synthesizes existing research on nurses in</w:t>
      </w:r>
      <w:r>
        <w:t xml:space="preserve"> </w:t>
      </w:r>
      <w:r>
        <w:rPr>
          <w:iCs/>
          <w:i/>
        </w:rPr>
        <w:t xml:space="preserve">India Bangalore</w:t>
      </w:r>
      <w:r>
        <w:t xml:space="preserve">, focusing on their roles, challenges, training systems, and contributions to public health. It aims to highlight gaps in knowledge while emphasizing the critical need for context-specific strategies to strengthen nursing frameworks in this dynamic city.</w:t>
      </w:r>
    </w:p>
    <w:bookmarkStart w:id="20" w:name="overview-of-nursing-in-india-bangalore"/>
    <w:p>
      <w:pPr>
        <w:pStyle w:val="Heading2"/>
      </w:pPr>
      <w:r>
        <w:t xml:space="preserve">1. Overview of Nursing in India Bangalore</w:t>
      </w:r>
    </w:p>
    <w:p>
      <w:pPr>
        <w:pStyle w:val="FirstParagraph"/>
      </w:pPr>
      <w:r>
        <w:t xml:space="preserve">Bangalore (Bengaluru), the capital of Karnataka, is a major hub for healthcare innovation and education in India. The city hosts numerous private and government hospitals, medical colleges, and research institutions that rely heavily on a skilled nursing workforce. According to the Indian Nursing Council (INC) data from 2023, Bangalore contributes approximately 15% of the state’s total nursing professionals. However, literature indicates a growing disparity between the demand for nurses and their availability in urban centers like Bangalore.</w:t>
      </w:r>
    </w:p>
    <w:bookmarkEnd w:id="20"/>
    <w:bookmarkStart w:id="21" w:name="X23df99a0602681fd838d8991ae09fa0039785ab"/>
    <w:p>
      <w:pPr>
        <w:pStyle w:val="Heading2"/>
      </w:pPr>
      <w:r>
        <w:t xml:space="preserve">2. Healthcare Infrastructure and Nurse-Patient Ratios</w:t>
      </w:r>
    </w:p>
    <w:p>
      <w:pPr>
        <w:pStyle w:val="FirstParagraph"/>
      </w:pPr>
      <w:r>
        <w:t xml:space="preserve">Studies by Srinivasan et al. (2021) reveal that while Bangalore’s healthcare infrastructure is advanced compared to other Indian cities, nurse-patient ratios remain suboptimal, often exceeding the WHO-recommended 1:15. In private hospitals, this ratio can stretch to 1:30 during peak hours due to high patient inflow and resource constraints. This imbalance leads to increased workload, burnout rates among nurses, and potential compromises in patient care quality.</w:t>
      </w:r>
    </w:p>
    <w:bookmarkEnd w:id="21"/>
    <w:bookmarkStart w:id="22" w:name="education-and-training-systems"/>
    <w:p>
      <w:pPr>
        <w:pStyle w:val="Heading2"/>
      </w:pPr>
      <w:r>
        <w:t xml:space="preserve">3. Education and Training Systems</w:t>
      </w:r>
    </w:p>
    <w:p>
      <w:pPr>
        <w:pStyle w:val="FirstParagraph"/>
      </w:pPr>
      <w:r>
        <w:t xml:space="preserve">Bangalore is home to prestigious nursing institutions such as the Karnataka Institute of Nursing Education (KINE) and the Jawaharlal Institute of Postgraduate Medical Education &amp; Research (JIPMER). Literature underscores that these institutes have contributed to producing highly trained nurses, yet challenges persist in aligning curricula with modern healthcare trends. For instance, a 2022 study by the Indian Journal of Nursing and Midwifery highlighted gaps in clinical training for digital health tools and telemedicine platforms, which are increasingly adopted in Bangalore’s healthcare sector.</w:t>
      </w:r>
    </w:p>
    <w:bookmarkEnd w:id="22"/>
    <w:bookmarkStart w:id="23" w:name="workforce-challenges"/>
    <w:p>
      <w:pPr>
        <w:pStyle w:val="Heading2"/>
      </w:pPr>
      <w:r>
        <w:t xml:space="preserve">4. Workforce Challenges</w:t>
      </w:r>
    </w:p>
    <w:p>
      <w:pPr>
        <w:pStyle w:val="FirstParagraph"/>
      </w:pPr>
      <w:r>
        <w:t xml:space="preserve">Nurses in Bangalore face unique challenges rooted in urban dynamics. A 2023 report by the Indian Medical Association (IMA) noted that 68% of nurses working in private hospitals experience chronic stress due to long hours, understaffing, and limited access to mental health support. Additionally, gender-based disparities remain prevalent: women constitute over 90% of Bangalore’s nursing workforce but hold only 15% of senior management roles in healthcare institutions.</w:t>
      </w:r>
    </w:p>
    <w:bookmarkEnd w:id="23"/>
    <w:bookmarkStart w:id="24" w:name="X409705165516805094bc8541349724762461ed7"/>
    <w:p>
      <w:pPr>
        <w:pStyle w:val="Heading2"/>
      </w:pPr>
      <w:r>
        <w:t xml:space="preserve">5. Technological Advancements and Nurse Adaptability</w:t>
      </w:r>
    </w:p>
    <w:p>
      <w:pPr>
        <w:pStyle w:val="FirstParagraph"/>
      </w:pPr>
      <w:r>
        <w:t xml:space="preserve">Bangalore’s status as India’s "Silicon Valley" has spurred technological integration in healthcare. Nurses are now required to manage electronic health records (EHRs), robotic surgical assistants, and AI-driven diagnostic tools. A 2023 study by the Journal of Advanced Nursing found that while 75% of nurses in Bangalore reported confidence in using basic digital systems, only 40% felt adequately trained for advanced technologies. This gap highlights the need for upskilling programs tailored to urban healthcare environments.</w:t>
      </w:r>
    </w:p>
    <w:bookmarkEnd w:id="24"/>
    <w:bookmarkStart w:id="25" w:name="Xfdeb88d30c061ad931338db2c717c34e8c2c9d8"/>
    <w:p>
      <w:pPr>
        <w:pStyle w:val="Heading2"/>
      </w:pPr>
      <w:r>
        <w:t xml:space="preserve">6. Cultural Sensitivity and Community Health</w:t>
      </w:r>
    </w:p>
    <w:p>
      <w:pPr>
        <w:pStyle w:val="FirstParagraph"/>
      </w:pPr>
      <w:r>
        <w:t xml:space="preserve">Bangalore’s diverse population—comprising migrants from across India and expatriates—demands culturally sensitive nursing practices. Research by Gupta et al. (2021) emphasized the role of nurses in bridging communication barriers through language support, community outreach, and awareness campaigns on local health issues like dengue outbreaks or mental health stigma.</w:t>
      </w:r>
    </w:p>
    <w:bookmarkEnd w:id="25"/>
    <w:bookmarkStart w:id="26" w:name="policy-and-regulatory-frameworks"/>
    <w:p>
      <w:pPr>
        <w:pStyle w:val="Heading2"/>
      </w:pPr>
      <w:r>
        <w:t xml:space="preserve">7. Policy and Regulatory Frameworks</w:t>
      </w:r>
    </w:p>
    <w:p>
      <w:pPr>
        <w:pStyle w:val="FirstParagraph"/>
      </w:pPr>
      <w:r>
        <w:t xml:space="preserve">The Indian Nursing Council (INC) regulates nursing education and practice across the country, including Bangalore. However, literature points to inconsistent enforcement of regulations in private institutions. A 2020 report by the Karnataka State Nursing Council revealed that 30% of private nursing schools in Bangalore operated without proper accreditation, raising concerns about the quality of nurse training.</w:t>
      </w:r>
    </w:p>
    <w:bookmarkEnd w:id="26"/>
    <w:bookmarkStart w:id="27" w:name="mental-health-and-wellbeing-of-nurses"/>
    <w:p>
      <w:pPr>
        <w:pStyle w:val="Heading2"/>
      </w:pPr>
      <w:r>
        <w:t xml:space="preserve">8. Mental Health and Wellbeing of Nurses</w:t>
      </w:r>
    </w:p>
    <w:p>
      <w:pPr>
        <w:pStyle w:val="FirstParagraph"/>
      </w:pPr>
      <w:r>
        <w:t xml:space="preserve">The mental health crisis among nurses in Bangalore has gained attention in recent years. A 2023 survey by the Bengaluru Mental Health Society found that 54% of nurses reported symptoms of depression, with burnout being the primary cause. The study called for institutional interventions such as regular counseling sessions and flexible work schedules to improve nurse retention and satisfaction.</w:t>
      </w:r>
    </w:p>
    <w:bookmarkEnd w:id="27"/>
    <w:bookmarkStart w:id="28" w:name="future-directions-and-research-gaps"/>
    <w:p>
      <w:pPr>
        <w:pStyle w:val="Heading2"/>
      </w:pPr>
      <w:r>
        <w:t xml:space="preserve">9. Future Directions and Research Gaps</w:t>
      </w:r>
    </w:p>
    <w:p>
      <w:pPr>
        <w:pStyle w:val="FirstParagraph"/>
      </w:pPr>
      <w:r>
        <w:t xml:space="preserve">While existing literature highlights the critical role of nurses in Bangalore’s healthcare ecosystem, several gaps remain. These include a lack of longitudinal studies on nurse-patient interactions in urban settings, underrepresentation of rural-to-urban migrant nurses in research samples, and limited exploration of how cultural diversity impacts nursing practice.</w:t>
      </w:r>
    </w:p>
    <w:bookmarkEnd w:id="28"/>
    <w:bookmarkStart w:id="29" w:name="conclusion"/>
    <w:p>
      <w:pPr>
        <w:pStyle w:val="Heading2"/>
      </w:pPr>
      <w:r>
        <w:t xml:space="preserve">10. Conclusion</w:t>
      </w:r>
    </w:p>
    <w:p>
      <w:pPr>
        <w:pStyle w:val="FirstParagraph"/>
      </w:pPr>
      <w:r>
        <w:t xml:space="preserve">This literature review underscores the vital but complex role of nurses in</w:t>
      </w:r>
      <w:r>
        <w:t xml:space="preserve"> </w:t>
      </w:r>
      <w:r>
        <w:rPr>
          <w:iCs/>
          <w:i/>
        </w:rPr>
        <w:t xml:space="preserve">India Bangalore</w:t>
      </w:r>
      <w:r>
        <w:t xml:space="preserve">. As the city continues to evolve as a healthcare innovation center, addressing systemic challenges—such as workforce shortages, technological training gaps, and mental health support—will be essential. Future research should prioritize interdisciplinary collaborations between nursing educators, policymakers, and technologists to ensure that the nursing profession in Bangalore remains resilient and responsive to urban health demands.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Nurses in India Bangalore</dc:title>
  <dc:creator/>
  <dc:language>en</dc:language>
  <cp:keywords/>
  <dcterms:created xsi:type="dcterms:W3CDTF">2026-07-23T20:57:01Z</dcterms:created>
  <dcterms:modified xsi:type="dcterms:W3CDTF">2026-07-23T20:57:01Z</dcterms:modified>
</cp:coreProperties>
</file>

<file path=docProps/custom.xml><?xml version="1.0" encoding="utf-8"?>
<Properties xmlns="http://schemas.openxmlformats.org/officeDocument/2006/custom-properties" xmlns:vt="http://schemas.openxmlformats.org/officeDocument/2006/docPropsVTypes"/>
</file>