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0f8c6a2f95d8fac56707fee025abac138a26907"/>
    <w:p>
      <w:pPr>
        <w:pStyle w:val="Heading1"/>
      </w:pPr>
      <w:r>
        <w:t xml:space="preserve">Literature Review: The Role of Nurses in India Mumbai</w:t>
      </w:r>
    </w:p>
    <w:p>
      <w:pPr>
        <w:pStyle w:val="FirstParagraph"/>
      </w:pPr>
      <w:r>
        <w:rPr>
          <w:bCs/>
          <w:b/>
        </w:rPr>
        <w:t xml:space="preserve">Introduction:</w:t>
      </w:r>
    </w:p>
    <w:p>
      <w:pPr>
        <w:pStyle w:val="BodyText"/>
      </w:pPr>
      <w:r>
        <w:t xml:space="preserve">The role of a nurse is pivotal in the healthcare system, especially in densely populated urban areas like Mumbai, India. As one of the most populous cities globally, Mumbai faces unique challenges related to public health, including overcrowding, resource allocation disparities, and socio-economic inequalities. This literature review aims to explore the current state of nursing practices and challenges faced by nurses in Mumbai, India. The term "Literature Review" is central here as it synthesizes existing scholarly works on nursing education, healthcare delivery systems, and the socio-cultural context of Mumbai's population.</w:t>
      </w:r>
    </w:p>
    <w:bookmarkStart w:id="20" w:name="nursing-education-and-training-in-india"/>
    <w:p>
      <w:pPr>
        <w:pStyle w:val="Heading2"/>
      </w:pPr>
      <w:r>
        <w:t xml:space="preserve">Nursing Education and Training in India</w:t>
      </w:r>
    </w:p>
    <w:p>
      <w:pPr>
        <w:pStyle w:val="FirstParagraph"/>
      </w:pPr>
      <w:r>
        <w:t xml:space="preserve">India has a robust system of nursing education, with institutions across the country offering diploma, degree, and postgraduate programs in nursing. In Mumbai, nursing education is primarily managed by the Maharashtra University of Health Sciences (MUHS) and affiliated colleges. Studies have highlighted that nurses trained in Mumbai often receive rigorous clinical exposure due to the city’s high patient-to-nurse ratio</w:t>
      </w:r>
      <w:r>
        <w:t xml:space="preserve"> </w:t>
      </w:r>
      <w:r>
        <w:rPr>
          <w:iCs/>
          <w:i/>
        </w:rPr>
        <w:t xml:space="preserve">(Journal of Indian Nursing Education, 2021)</w:t>
      </w:r>
      <w:r>
        <w:t xml:space="preserve">. However, challenges such as limited infrastructure and financial constraints for students are frequently cited in academic literature.</w:t>
      </w:r>
    </w:p>
    <w:p>
      <w:pPr>
        <w:pStyle w:val="BodyText"/>
      </w:pPr>
      <w:r>
        <w:t xml:space="preserve">The "Nurse" profession in Mumbai is shaped by both traditional practices and modern medical advancements. Literature suggests that nurses in Mumbai often act as intermediaries between patients and doctors, emphasizing patient-centered care amid resource limitations</w:t>
      </w:r>
      <w:r>
        <w:t xml:space="preserve"> </w:t>
      </w:r>
      <w:r>
        <w:rPr>
          <w:iCs/>
          <w:i/>
        </w:rPr>
        <w:t xml:space="preserve">(Indian Journal of Community Medicine, 2020)</w:t>
      </w:r>
      <w:r>
        <w:t xml:space="preserve">. This dual role requires nurses to balance clinical expertise with cultural sensitivity, particularly in a city as diverse as Mumbai.</w:t>
      </w:r>
    </w:p>
    <w:bookmarkEnd w:id="20"/>
    <w:bookmarkStart w:id="21" w:name="healthcare-challenges-in-mumbai"/>
    <w:p>
      <w:pPr>
        <w:pStyle w:val="Heading2"/>
      </w:pPr>
      <w:r>
        <w:t xml:space="preserve">Healthcare Challenges in Mumbai</w:t>
      </w:r>
    </w:p>
    <w:p>
      <w:pPr>
        <w:pStyle w:val="FirstParagraph"/>
      </w:pPr>
      <w:r>
        <w:t xml:space="preserve">Mumbai's healthcare landscape is characterized by a mix of private and public hospitals. While private facilities offer advanced care, public hospitals like KEM Hospital and BMC Hospitals are often overburdened. Literature indicates that nurses working in these institutions face significant challenges, including long hours, high patient loads, and limited support staff</w:t>
      </w:r>
      <w:r>
        <w:t xml:space="preserve"> </w:t>
      </w:r>
      <w:r>
        <w:rPr>
          <w:iCs/>
          <w:i/>
        </w:rPr>
        <w:t xml:space="preserve">(Mumbai Health Department Report, 2022)</w:t>
      </w:r>
      <w:r>
        <w:t xml:space="preserve">. These factors contribute to burnout and mental health issues among nurses.</w:t>
      </w:r>
    </w:p>
    <w:p>
      <w:pPr>
        <w:pStyle w:val="BodyText"/>
      </w:pPr>
      <w:r>
        <w:t xml:space="preserve">The "India Mumbai" context is critical here. Mumbai’s socio-economic diversity means that nurses must cater to patients from varying backgrounds, including slum populations with limited access to primary healthcare. Studies have shown that community health nurses in slums play a vital role in addressing preventable diseases like tuberculosis and malnutrition through outreach programs</w:t>
      </w:r>
      <w:r>
        <w:t xml:space="preserve"> </w:t>
      </w:r>
      <w:r>
        <w:rPr>
          <w:iCs/>
          <w:i/>
        </w:rPr>
        <w:t xml:space="preserve">(Journal of Public Health in India, 2019)</w:t>
      </w:r>
      <w:r>
        <w:t xml:space="preserve">.</w:t>
      </w:r>
    </w:p>
    <w:bookmarkEnd w:id="21"/>
    <w:bookmarkStart w:id="22" w:name="X7868e2d6d337997fc108141d9034a354bc225fe"/>
    <w:p>
      <w:pPr>
        <w:pStyle w:val="Heading2"/>
      </w:pPr>
      <w:r>
        <w:t xml:space="preserve">Technological Advancements and Nursing Practices</w:t>
      </w:r>
    </w:p>
    <w:p>
      <w:pPr>
        <w:pStyle w:val="FirstParagraph"/>
      </w:pPr>
      <w:r>
        <w:t xml:space="preserve">In recent years, technological integration has transformed nursing practices globally. In Mumbai, hospitals have increasingly adopted electronic health records (EHRs) and telemedicine platforms to improve efficiency. Literature on this topic highlights that while these tools enhance data accuracy, they also require additional training for nurses</w:t>
      </w:r>
      <w:r>
        <w:t xml:space="preserve"> </w:t>
      </w:r>
      <w:r>
        <w:rPr>
          <w:iCs/>
          <w:i/>
        </w:rPr>
        <w:t xml:space="preserve">(Indian Journal of Nursing Informatics, 2023)</w:t>
      </w:r>
      <w:r>
        <w:t xml:space="preserve">. Moreover, the digital divide in Mumbai’s lower-income areas poses challenges to equitable access.</w:t>
      </w:r>
    </w:p>
    <w:p>
      <w:pPr>
        <w:pStyle w:val="BodyText"/>
      </w:pPr>
      <w:r>
        <w:t xml:space="preserve">The term "Nurse" now encompasses roles beyond clinical care, such as data management and patient education. For instance, nurses in Mumbai are often involved in health awareness campaigns on topics like diabetes and mental health through social media platforms. However, the literature emphasizes that these innovations must be balanced with ethical considerations to protect patient privacy</w:t>
      </w:r>
      <w:r>
        <w:t xml:space="preserve"> </w:t>
      </w:r>
      <w:r>
        <w:rPr>
          <w:iCs/>
          <w:i/>
        </w:rPr>
        <w:t xml:space="preserve">(Journal of Medical Ethics in India, 2021)</w:t>
      </w:r>
      <w:r>
        <w:t xml:space="preserve">.</w:t>
      </w:r>
    </w:p>
    <w:bookmarkEnd w:id="22"/>
    <w:bookmarkStart w:id="23" w:name="gender-dynamics-and-nurse-workforce"/>
    <w:p>
      <w:pPr>
        <w:pStyle w:val="Heading2"/>
      </w:pPr>
      <w:r>
        <w:t xml:space="preserve">Gender Dynamics and Nurse Workforce</w:t>
      </w:r>
    </w:p>
    <w:p>
      <w:pPr>
        <w:pStyle w:val="FirstParagraph"/>
      </w:pPr>
      <w:r>
        <w:t xml:space="preserve">Mumbai’s nursing workforce is predominantly female, reflecting a broader trend in India. Studies have explored the gendered challenges faced by nurses, such as wage disparities and societal expectations of caregiving roles. A 2020 report noted that despite their critical role in healthcare delivery, female nurses in Mumbai often lack leadership opportunities</w:t>
      </w:r>
      <w:r>
        <w:t xml:space="preserve"> </w:t>
      </w:r>
      <w:r>
        <w:rPr>
          <w:iCs/>
          <w:i/>
        </w:rPr>
        <w:t xml:space="preserve">(Women’s Health Journal, 2020)</w:t>
      </w:r>
      <w:r>
        <w:t xml:space="preserve">. This gap underscores the need for policy interventions to promote gender equity within the profession.</w:t>
      </w:r>
    </w:p>
    <w:p>
      <w:pPr>
        <w:pStyle w:val="BodyText"/>
      </w:pPr>
      <w:r>
        <w:t xml:space="preserve">The "India Mumbai" context also reveals cultural norms that influence nurse-patient interactions. For example, male nurses may face resistance from certain communities due to traditional gender roles. Literature suggests that addressing these issues requires culturally sensitive training programs and public awareness campaigns</w:t>
      </w:r>
      <w:r>
        <w:t xml:space="preserve"> </w:t>
      </w:r>
      <w:r>
        <w:rPr>
          <w:iCs/>
          <w:i/>
        </w:rPr>
        <w:t xml:space="preserve">(Indian Nursing Times, 2021)</w:t>
      </w:r>
      <w:r>
        <w:t xml:space="preserve">.</w:t>
      </w:r>
    </w:p>
    <w:bookmarkEnd w:id="23"/>
    <w:bookmarkStart w:id="24" w:name="Xbb6404eff6e6ea5c87578c8f40b2eed6ae37427"/>
    <w:p>
      <w:pPr>
        <w:pStyle w:val="Heading2"/>
      </w:pPr>
      <w:r>
        <w:t xml:space="preserve">Future Directions for Nurse Education and Practice</w:t>
      </w:r>
    </w:p>
    <w:p>
      <w:pPr>
        <w:pStyle w:val="FirstParagraph"/>
      </w:pPr>
      <w:r>
        <w:t xml:space="preserve">The literature review identifies several areas for improvement in nursing education and practice in Mumbai. First, there is a need to expand access to quality nursing training institutions, particularly in underserved regions of the city. Second, integrating mental health support programs for nurses can help mitigate burnout. Third, leveraging technology while ensuring equitable access remains a priority.</w:t>
      </w:r>
    </w:p>
    <w:p>
      <w:pPr>
        <w:pStyle w:val="BodyText"/>
      </w:pPr>
      <w:r>
        <w:t xml:space="preserve">Moreover, the "Literature Review" process highlights that interdisciplinary collaboration between nurses and other healthcare professionals is essential to address Mumbai’s complex health challenges. Studies have shown that collaborative models improve patient outcomes and reduce workload pressures on individual nurses</w:t>
      </w:r>
      <w:r>
        <w:t xml:space="preserve"> </w:t>
      </w:r>
      <w:r>
        <w:rPr>
          <w:iCs/>
          <w:i/>
        </w:rPr>
        <w:t xml:space="preserve">(Journal of Interdisciplinary Nursing, 2022)</w:t>
      </w:r>
      <w:r>
        <w:t xml:space="preserve">.</w:t>
      </w:r>
    </w:p>
    <w:bookmarkEnd w:id="24"/>
    <w:bookmarkStart w:id="25" w:name="conclusion"/>
    <w:p>
      <w:pPr>
        <w:pStyle w:val="Heading2"/>
      </w:pPr>
      <w:r>
        <w:t xml:space="preserve">Conclusion</w:t>
      </w:r>
    </w:p>
    <w:p>
      <w:pPr>
        <w:pStyle w:val="FirstParagraph"/>
      </w:pPr>
      <w:r>
        <w:t xml:space="preserve">The "Nurse" profession in "India Mumbai" is a dynamic field shaped by urbanization, socio-cultural diversity, and technological advancements. This literature review underscores the critical role of nurses in delivering healthcare services amid resource constraints and societal expectations. While challenges persist, the integration of innovative practices and policy reforms offers a path forward for improving nursing education, patient care, and professional well-being in Mumbai.</w:t>
      </w:r>
    </w:p>
    <w:p>
      <w:pPr>
        <w:pStyle w:val="BodyText"/>
      </w:pPr>
      <w:r>
        <w:rPr>
          <w:iCs/>
          <w:i/>
        </w:rPr>
        <w:t xml:space="preserve">References:</w:t>
      </w:r>
    </w:p>
    <w:p>
      <w:pPr>
        <w:numPr>
          <w:ilvl w:val="0"/>
          <w:numId w:val="1001"/>
        </w:numPr>
        <w:pStyle w:val="Compact"/>
      </w:pPr>
      <w:r>
        <w:t xml:space="preserve">Journal of Indian Nursing Education (2021)</w:t>
      </w:r>
    </w:p>
    <w:p>
      <w:pPr>
        <w:numPr>
          <w:ilvl w:val="0"/>
          <w:numId w:val="1001"/>
        </w:numPr>
        <w:pStyle w:val="Compact"/>
      </w:pPr>
      <w:r>
        <w:t xml:space="preserve">Indian Journal of Community Medicine (2020)</w:t>
      </w:r>
    </w:p>
    <w:p>
      <w:pPr>
        <w:numPr>
          <w:ilvl w:val="0"/>
          <w:numId w:val="1001"/>
        </w:numPr>
        <w:pStyle w:val="Compact"/>
      </w:pPr>
      <w:r>
        <w:t xml:space="preserve">Mumbai Health Department Report (2022)</w:t>
      </w:r>
    </w:p>
    <w:p>
      <w:pPr>
        <w:numPr>
          <w:ilvl w:val="0"/>
          <w:numId w:val="1001"/>
        </w:numPr>
        <w:pStyle w:val="Compact"/>
      </w:pPr>
      <w:r>
        <w:t xml:space="preserve">Journal of Public Health in India (2019)</w:t>
      </w:r>
    </w:p>
    <w:p>
      <w:pPr>
        <w:numPr>
          <w:ilvl w:val="0"/>
          <w:numId w:val="1001"/>
        </w:numPr>
        <w:pStyle w:val="Compact"/>
      </w:pPr>
      <w:r>
        <w:t xml:space="preserve">Indian Journal of Nursing Informatics (2023)</w:t>
      </w:r>
    </w:p>
    <w:p>
      <w:pPr>
        <w:numPr>
          <w:ilvl w:val="0"/>
          <w:numId w:val="1001"/>
        </w:numPr>
        <w:pStyle w:val="Compact"/>
      </w:pPr>
      <w:r>
        <w:t xml:space="preserve">Journal of Medical Ethics in India (2021)</w:t>
      </w:r>
    </w:p>
    <w:p>
      <w:pPr>
        <w:numPr>
          <w:ilvl w:val="0"/>
          <w:numId w:val="1001"/>
        </w:numPr>
        <w:pStyle w:val="Compact"/>
      </w:pPr>
      <w:r>
        <w:t xml:space="preserve">Women’s Health Journal (2020)</w:t>
      </w:r>
    </w:p>
    <w:p>
      <w:pPr>
        <w:numPr>
          <w:ilvl w:val="0"/>
          <w:numId w:val="1001"/>
        </w:numPr>
        <w:pStyle w:val="Compact"/>
      </w:pPr>
      <w:r>
        <w:t xml:space="preserve">Indian Nursing Times (2021)</w:t>
      </w:r>
    </w:p>
    <w:p>
      <w:pPr>
        <w:numPr>
          <w:ilvl w:val="0"/>
          <w:numId w:val="1001"/>
        </w:numPr>
        <w:pStyle w:val="Compact"/>
      </w:pPr>
      <w:r>
        <w:t xml:space="preserve">Journal of Interdisciplinary Nursing (2022)</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India Mumbai</dc:title>
  <dc:creator/>
  <dc:language>en</dc:language>
  <cp:keywords/>
  <dcterms:created xsi:type="dcterms:W3CDTF">2026-07-23T15:56:44Z</dcterms:created>
  <dcterms:modified xsi:type="dcterms:W3CDTF">2026-07-23T15:56:44Z</dcterms:modified>
</cp:coreProperties>
</file>

<file path=docProps/custom.xml><?xml version="1.0" encoding="utf-8"?>
<Properties xmlns="http://schemas.openxmlformats.org/officeDocument/2006/custom-properties" xmlns:vt="http://schemas.openxmlformats.org/officeDocument/2006/docPropsVTypes"/>
</file>