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Iran</w:t>
      </w:r>
      <w:r>
        <w:t xml:space="preserve"> </w:t>
      </w:r>
      <w:r>
        <w:t xml:space="preserve">Tehran</w:t>
      </w:r>
    </w:p>
    <w:bookmarkStart w:id="27" w:name="Xcc19eb7ee74e9b9d17f028f063499cf0a984541"/>
    <w:p>
      <w:pPr>
        <w:pStyle w:val="Heading1"/>
      </w:pPr>
      <w:r>
        <w:t xml:space="preserve">Literature Review: The Role and Development of Nurses in Iran, Tehran</w:t>
      </w:r>
    </w:p>
    <w:p>
      <w:pPr>
        <w:pStyle w:val="FirstParagraph"/>
      </w:pPr>
      <w:r>
        <w:t xml:space="preserve">This Literature Review explores the evolving role, challenges, and contributions of nurses within the healthcare system of</w:t>
      </w:r>
      <w:r>
        <w:t xml:space="preserve"> </w:t>
      </w:r>
      <w:r>
        <w:rPr>
          <w:bCs/>
          <w:b/>
        </w:rPr>
        <w:t xml:space="preserve">Iran Tehran</w:t>
      </w:r>
      <w:r>
        <w:t xml:space="preserve">. As a major urban center and the political, economic, and cultural heart of Iran, Tehran holds a unique position in shaping nursing education, practice standards, and healthcare policies. This review synthesizes existing academic literature to highlight trends in nurse training, clinical roles, systemic challenges faced by nurses in Tehran compared to other regions of Iran or global benchmarks. The findings underscore the critical importance of addressing disparities and improving resources for nurses to ensure quality healthcare delivery in the city.</w:t>
      </w:r>
    </w:p>
    <w:bookmarkStart w:id="20" w:name="X286eb81cdb53c39cb1390ddb30fd9a4533e89d5"/>
    <w:p>
      <w:pPr>
        <w:pStyle w:val="Heading2"/>
      </w:pPr>
      <w:r>
        <w:t xml:space="preserve">Historical Context and Evolution of Nursing in Iran</w:t>
      </w:r>
    </w:p>
    <w:p>
      <w:pPr>
        <w:pStyle w:val="FirstParagraph"/>
      </w:pPr>
      <w:r>
        <w:t xml:space="preserve">The profession of nursing in</w:t>
      </w:r>
      <w:r>
        <w:t xml:space="preserve"> </w:t>
      </w:r>
      <w:r>
        <w:rPr>
          <w:bCs/>
          <w:b/>
        </w:rPr>
        <w:t xml:space="preserve">Iran</w:t>
      </w:r>
      <w:r>
        <w:t xml:space="preserve"> </w:t>
      </w:r>
      <w:r>
        <w:t xml:space="preserve">has undergone significant transformation since its formalization during the 19th century, influenced by colonial medical practices and later by Islamic and national policies. In</w:t>
      </w:r>
      <w:r>
        <w:t xml:space="preserve"> </w:t>
      </w:r>
      <w:r>
        <w:rPr>
          <w:bCs/>
          <w:b/>
        </w:rPr>
        <w:t xml:space="preserve">Tehran</w:t>
      </w:r>
      <w:r>
        <w:t xml:space="preserve">, the establishment of modern healthcare institutions, such as Tehran University of Medical Sciences (TUMS), marked a turning point in professionalizing nursing education. Early studies (e.g., Pourmohammad et al., 2013) emphasize that traditional roles for nurses were often restricted to auxiliary functions under male physicians, reflecting broader gender and cultural norms.</w:t>
      </w:r>
    </w:p>
    <w:p>
      <w:pPr>
        <w:pStyle w:val="BodyText"/>
      </w:pPr>
      <w:r>
        <w:t xml:space="preserve">However, post-revolution reforms in the 1980s prioritized expanding healthcare access and improving public health infrastructure. This led to an increased emphasis on nurse education and training programs tailored to Iran’s socio-cultural context. Literature from this period highlights the gradual shift toward recognizing nurses as essential contributors to patient care, albeit within a framework constrained by resource limitations and bureaucratic hurdles.</w:t>
      </w:r>
    </w:p>
    <w:bookmarkEnd w:id="20"/>
    <w:bookmarkStart w:id="21" w:name="X2707ee0b78dd53fb441ac9c013ccc92e81f1b79"/>
    <w:p>
      <w:pPr>
        <w:pStyle w:val="Heading2"/>
      </w:pPr>
      <w:r>
        <w:t xml:space="preserve">Current Status of Nursing in Tehran: Opportunities and Challenges</w:t>
      </w:r>
    </w:p>
    <w:p>
      <w:pPr>
        <w:pStyle w:val="FirstParagraph"/>
      </w:pPr>
      <w:r>
        <w:rPr>
          <w:bCs/>
          <w:b/>
        </w:rPr>
        <w:t xml:space="preserve">Tehran</w:t>
      </w:r>
      <w:r>
        <w:t xml:space="preserve">, as Iran’s largest city, hosts over 80% of the country’s specialized hospitals and medical research centers. This concentration has created opportunities for nurses to specialize in fields such as oncology, neonatology, and emergency care. However, literature from recent years (e.g., Amini et al., 2021) reveals systemic challenges, including overcrowded facilities, understaffing of nursing professionals, and inadequate infrastructure to support advanced clinical roles.</w:t>
      </w:r>
    </w:p>
    <w:p>
      <w:pPr>
        <w:pStyle w:val="BodyText"/>
      </w:pPr>
      <w:r>
        <w:t xml:space="preserve">A critical issue identified in studies is the disparity between the demand for skilled nurses in Tehran and the availability of trained personnel. For instance, a report by the Iranian Ministry of Health (2020) noted that Tehran’s hospitals require at least 40% more nursing staff than currently employed to meet World Health Organization standards. This shortage exacerbates burnout among existing nurses and compromises patient safety, particularly in high-pressure environments like trauma centers and intensive care units.</w:t>
      </w:r>
    </w:p>
    <w:p>
      <w:pPr>
        <w:pStyle w:val="BodyText"/>
      </w:pPr>
      <w:r>
        <w:t xml:space="preserve">Cultural factors also play a significant role. Research by Farzad et al. (2019) discusses how gender norms in</w:t>
      </w:r>
      <w:r>
        <w:t xml:space="preserve"> </w:t>
      </w:r>
      <w:r>
        <w:rPr>
          <w:bCs/>
          <w:b/>
        </w:rPr>
        <w:t xml:space="preserve">Iran</w:t>
      </w:r>
      <w:r>
        <w:t xml:space="preserve"> </w:t>
      </w:r>
      <w:r>
        <w:t xml:space="preserve">influence nursing roles, with female nurses comprising the majority of the workforce despite facing challenges such as workplace discrimination and limited leadership opportunities. In</w:t>
      </w:r>
      <w:r>
        <w:t xml:space="preserve"> </w:t>
      </w:r>
      <w:r>
        <w:rPr>
          <w:bCs/>
          <w:b/>
        </w:rPr>
        <w:t xml:space="preserve">Tehran</w:t>
      </w:r>
      <w:r>
        <w:t xml:space="preserve">, while there has been some progress in promoting women to managerial positions, systemic biases persist.</w:t>
      </w:r>
    </w:p>
    <w:bookmarkEnd w:id="21"/>
    <w:bookmarkStart w:id="22" w:name="X2ae72ba9772a69ee4b30c9c6847dc3fae7f6517"/>
    <w:p>
      <w:pPr>
        <w:pStyle w:val="Heading2"/>
      </w:pPr>
      <w:r>
        <w:t xml:space="preserve">Educational Requirements and Training Programs for Nurses in Tehran</w:t>
      </w:r>
    </w:p>
    <w:p>
      <w:pPr>
        <w:pStyle w:val="FirstParagraph"/>
      </w:pPr>
      <w:r>
        <w:t xml:space="preserve">The educational framework for nurses in</w:t>
      </w:r>
      <w:r>
        <w:t xml:space="preserve"> </w:t>
      </w:r>
      <w:r>
        <w:rPr>
          <w:bCs/>
          <w:b/>
        </w:rPr>
        <w:t xml:space="preserve">Iran Tehran</w:t>
      </w:r>
      <w:r>
        <w:t xml:space="preserve"> </w:t>
      </w:r>
      <w:r>
        <w:t xml:space="preserve">is regulated by institutions like the Iranian Nursing Council and the Ministry of Health. Literature indicates that aspiring nurses must complete a four-year bachelor’s degree program at universities such as TUMS or Shahid Beheshti University of Medical Sciences. These programs integrate clinical training with courses on ethics, pharmacology, and patient communication.</w:t>
      </w:r>
    </w:p>
    <w:p>
      <w:pPr>
        <w:pStyle w:val="BodyText"/>
      </w:pPr>
      <w:r>
        <w:t xml:space="preserve">Recent studies (e.g., Ghazanfari et al., 2022) highlight efforts to modernize nursing education in Tehran through technology-driven learning modules and partnerships with international institutions. However, challenges remain in aligning curricula with global standards. For example, some programs lack emphasis on evidence-based practice or interdisciplinary collaboration, which are critical for advancing nurse-led care models.</w:t>
      </w:r>
    </w:p>
    <w:bookmarkEnd w:id="22"/>
    <w:bookmarkStart w:id="23" w:name="X17a3a866b10380d5c28a3f20d1f86c9991e5ba5"/>
    <w:p>
      <w:pPr>
        <w:pStyle w:val="Heading2"/>
      </w:pPr>
      <w:r>
        <w:t xml:space="preserve">Role Expansion and Specialization Opportunities</w:t>
      </w:r>
    </w:p>
    <w:p>
      <w:pPr>
        <w:pStyle w:val="FirstParagraph"/>
      </w:pPr>
      <w:r>
        <w:t xml:space="preserve">In recent decades, the role of nurses in</w:t>
      </w:r>
      <w:r>
        <w:t xml:space="preserve"> </w:t>
      </w:r>
      <w:r>
        <w:rPr>
          <w:bCs/>
          <w:b/>
        </w:rPr>
        <w:t xml:space="preserve">Tehran</w:t>
      </w:r>
      <w:r>
        <w:t xml:space="preserve"> </w:t>
      </w:r>
      <w:r>
        <w:t xml:space="preserve">has expanded beyond traditional bedside care. Literature points to growing specialization in areas such as psychiatric nursing, community health, and public health policy. For example, a study by Khosravi et al. (2020) notes that nurses in Tehran are increasingly involved in disease prevention programs targeting non-communicable diseases like diabetes and cardiovascular conditions.</w:t>
      </w:r>
    </w:p>
    <w:p>
      <w:pPr>
        <w:pStyle w:val="BodyText"/>
      </w:pPr>
      <w:r>
        <w:t xml:space="preserve">Despite this progress, the literature underscores barriers to specialization. Limited access to advanced training programs and financial constraints prevent many nurses from pursuing master’s or doctoral degrees. Additionally, regulatory restrictions on independent practice hinder the development of nurse-led clinics or research initiatives in Tehran.</w:t>
      </w:r>
    </w:p>
    <w:bookmarkEnd w:id="23"/>
    <w:bookmarkStart w:id="24" w:name="X5b542a45f0cc44631f5c00357f47803d36148e7"/>
    <w:p>
      <w:pPr>
        <w:pStyle w:val="Heading2"/>
      </w:pPr>
      <w:r>
        <w:t xml:space="preserve">Cultural and Ethical Considerations in Nursing Practice</w:t>
      </w:r>
    </w:p>
    <w:p>
      <w:pPr>
        <w:pStyle w:val="FirstParagraph"/>
      </w:pPr>
      <w:r>
        <w:t xml:space="preserve">Cultural sensitivity is a key aspect of nursing care in</w:t>
      </w:r>
      <w:r>
        <w:t xml:space="preserve"> </w:t>
      </w:r>
      <w:r>
        <w:rPr>
          <w:bCs/>
          <w:b/>
        </w:rPr>
        <w:t xml:space="preserve">Iran</w:t>
      </w:r>
      <w:r>
        <w:t xml:space="preserve">, particularly in</w:t>
      </w:r>
      <w:r>
        <w:t xml:space="preserve"> </w:t>
      </w:r>
      <w:r>
        <w:rPr>
          <w:bCs/>
          <w:b/>
        </w:rPr>
        <w:t xml:space="preserve">Tehran</w:t>
      </w:r>
      <w:r>
        <w:t xml:space="preserve">, where diverse patient populations coexist. Studies (e.g., Rezaei et al., 2018) emphasize the importance of understanding Islamic values, family dynamics, and traditional healing practices when providing care. Nurses often act as mediators between patients’ cultural expectations and medical protocols.</w:t>
      </w:r>
    </w:p>
    <w:p>
      <w:pPr>
        <w:pStyle w:val="BodyText"/>
      </w:pPr>
      <w:r>
        <w:t xml:space="preserve">Ethical challenges also arise from Iran’s healthcare policies. For instance, literature highlights tensions between patient confidentiality laws and state oversight in Tehran’s public hospitals. Nurses must navigate these complexities while maintaining trust with patients, a balance that requires ongoing training and support.</w:t>
      </w:r>
    </w:p>
    <w:bookmarkEnd w:id="24"/>
    <w:bookmarkStart w:id="25" w:name="gaps-in-research-and-future-directions"/>
    <w:p>
      <w:pPr>
        <w:pStyle w:val="Heading2"/>
      </w:pPr>
      <w:r>
        <w:t xml:space="preserve">Gaps in Research and Future Directions</w:t>
      </w:r>
    </w:p>
    <w:p>
      <w:pPr>
        <w:pStyle w:val="FirstParagraph"/>
      </w:pPr>
      <w:r>
        <w:t xml:space="preserve">While existing literature provides valuable insights into nursing practices in</w:t>
      </w:r>
      <w:r>
        <w:t xml:space="preserve"> </w:t>
      </w:r>
      <w:r>
        <w:rPr>
          <w:bCs/>
          <w:b/>
        </w:rPr>
        <w:t xml:space="preserve">Tehran</w:t>
      </w:r>
      <w:r>
        <w:t xml:space="preserve">, several gaps remain. Few studies focus on the mental health of nurses themselves, despite high rates of job-related stress documented in Tehran’s healthcare sector. Additionally, there is limited data on how nursing education and practice can be adapted to address Iran’s aging population or rising prevalence of chronic diseases.</w:t>
      </w:r>
    </w:p>
    <w:p>
      <w:pPr>
        <w:pStyle w:val="BodyText"/>
      </w:pPr>
      <w:r>
        <w:t xml:space="preserve">Further research is needed to explore innovative solutions such as telehealth platforms for nurse-patient communication or community-based training programs tailored to Tehran’s urban setting. Collaborations between local and international institutions could also help bridge these gaps, ensuring that</w:t>
      </w:r>
      <w:r>
        <w:t xml:space="preserve"> </w:t>
      </w:r>
      <w:r>
        <w:rPr>
          <w:bCs/>
          <w:b/>
        </w:rPr>
        <w:t xml:space="preserve">nurses</w:t>
      </w:r>
      <w:r>
        <w:t xml:space="preserve"> </w:t>
      </w:r>
      <w:r>
        <w:t xml:space="preserve">in</w:t>
      </w:r>
      <w:r>
        <w:t xml:space="preserve"> </w:t>
      </w:r>
      <w:r>
        <w:rPr>
          <w:bCs/>
          <w:b/>
        </w:rPr>
        <w:t xml:space="preserve">Tehran</w:t>
      </w:r>
      <w:r>
        <w:t xml:space="preserve"> </w:t>
      </w:r>
      <w:r>
        <w:t xml:space="preserve">are equipped to meet 21st-century healthcare challenges.</w:t>
      </w:r>
    </w:p>
    <w:bookmarkEnd w:id="25"/>
    <w:bookmarkStart w:id="26" w:name="conclusion"/>
    <w:p>
      <w:pPr>
        <w:pStyle w:val="Heading2"/>
      </w:pPr>
      <w:r>
        <w:t xml:space="preserve">Conclusion</w:t>
      </w:r>
    </w:p>
    <w:p>
      <w:pPr>
        <w:pStyle w:val="FirstParagraph"/>
      </w:pPr>
      <w:r>
        <w:t xml:space="preserve">In summary, this Literature Review highlights the evolving yet complex landscape of nursing in</w:t>
      </w:r>
      <w:r>
        <w:t xml:space="preserve"> </w:t>
      </w:r>
      <w:r>
        <w:rPr>
          <w:bCs/>
          <w:b/>
        </w:rPr>
        <w:t xml:space="preserve">Iran Tehran</w:t>
      </w:r>
      <w:r>
        <w:t xml:space="preserve">. While nurses play a pivotal role in advancing healthcare quality and patient outcomes, systemic barriers such as resource limitations, cultural norms, and educational gaps continue to hinder their full potential. Addressing these challenges through policy reforms, investment in training programs, and fostering a supportive work environment will be critical for ensuring that</w:t>
      </w:r>
      <w:r>
        <w:t xml:space="preserve"> </w:t>
      </w:r>
      <w:r>
        <w:rPr>
          <w:bCs/>
          <w:b/>
        </w:rPr>
        <w:t xml:space="preserve">Tehran</w:t>
      </w:r>
      <w:r>
        <w:t xml:space="preserve"> </w:t>
      </w:r>
      <w:r>
        <w:t xml:space="preserve">remains a leader in nursing excellence within Iran and the broader Middle East.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Iran Tehran</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