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ca6701d5d1b7bd73f7fb9355e2e27aba5c9f493"/>
    <w:p>
      <w:pPr>
        <w:pStyle w:val="Heading1"/>
      </w:pPr>
      <w:r>
        <w:t xml:space="preserve">Literature Review: The Role of Nurses in Italy’s Healthcare System with a Focus on Milan</w:t>
      </w:r>
    </w:p>
    <w:p>
      <w:pPr>
        <w:pStyle w:val="FirstParagraph"/>
      </w:pPr>
      <w:r>
        <w:rPr>
          <w:bCs/>
          <w:b/>
        </w:rPr>
        <w:t xml:space="preserve">Literature Review</w:t>
      </w:r>
      <w:r>
        <w:t xml:space="preserve"> </w:t>
      </w:r>
      <w:r>
        <w:t xml:space="preserve">on the role of</w:t>
      </w:r>
      <w:r>
        <w:t xml:space="preserve"> </w:t>
      </w:r>
      <w:r>
        <w:rPr>
          <w:bCs/>
          <w:b/>
        </w:rPr>
        <w:t xml:space="preserve">Nurse</w:t>
      </w:r>
      <w:r>
        <w:t xml:space="preserve">s within the healthcare system of</w:t>
      </w:r>
      <w:r>
        <w:t xml:space="preserve"> </w:t>
      </w:r>
      <w:r>
        <w:rPr>
          <w:bCs/>
          <w:b/>
        </w:rPr>
        <w:t xml:space="preserve">Italy Milan</w:t>
      </w:r>
      <w:r>
        <w:t xml:space="preserve"> </w:t>
      </w:r>
      <w:r>
        <w:t xml:space="preserve">is essential to understand the evolving challenges, practices, and policies shaping nursing professions in this region. As one of Europe’s most densely populated cities, Milan presents unique dynamics that influence healthcare delivery, including resource allocation, patient demographics, and integration of technology in clinical settings. This review synthesizes existing research on nursing roles in Italy with a focus on Milan’s specific context.</w:t>
      </w:r>
    </w:p>
    <w:bookmarkStart w:id="20" w:name="X18c919bd7c52fe25c12a6067a7df47078f65c0c"/>
    <w:p>
      <w:pPr>
        <w:pStyle w:val="Heading2"/>
      </w:pPr>
      <w:r>
        <w:t xml:space="preserve">Contextualizing Nursing Practices in Italy and Milan</w:t>
      </w:r>
    </w:p>
    <w:p>
      <w:pPr>
        <w:pStyle w:val="FirstParagraph"/>
      </w:pPr>
      <w:r>
        <w:t xml:space="preserve">The Italian healthcare system is publicly funded through the National Health Service (SSN), which emphasizes universal access to care while balancing regional disparities. In</w:t>
      </w:r>
      <w:r>
        <w:t xml:space="preserve"> </w:t>
      </w:r>
      <w:r>
        <w:rPr>
          <w:bCs/>
          <w:b/>
        </w:rPr>
        <w:t xml:space="preserve">Milan</w:t>
      </w:r>
      <w:r>
        <w:t xml:space="preserve">, a major economic and cultural hub, the demand for healthcare services is immense due to its aging population, high immigration rates, and industrial activity. Nurses in Italy are integral to this system, performing roles ranging from primary care coordination to specialized clinical interventions.</w:t>
      </w:r>
    </w:p>
    <w:p>
      <w:pPr>
        <w:pStyle w:val="BodyText"/>
      </w:pPr>
      <w:r>
        <w:t xml:space="preserve">Studies highlight that nurses in Milan often work in multidisciplinary teams within hospitals like Ospedale San Raffaele and Policlinico di Milano. These institutions reflect the complexity of urban healthcare, where nurses must manage high patient volumes while adhering to stringent regulatory standards. According to research published in</w:t>
      </w:r>
      <w:r>
        <w:t xml:space="preserve"> </w:t>
      </w:r>
      <w:r>
        <w:rPr>
          <w:iCs/>
          <w:i/>
        </w:rPr>
        <w:t xml:space="preserve">Journal of Clinical Nursing</w:t>
      </w:r>
      <w:r>
        <w:t xml:space="preserve"> </w:t>
      </w:r>
      <w:r>
        <w:t xml:space="preserve">(2021), Milanese nurses are frequently involved in chronic disease management, post-operative care, and emergency response due to the city’s demographic profile.</w:t>
      </w:r>
    </w:p>
    <w:bookmarkEnd w:id="20"/>
    <w:bookmarkStart w:id="21" w:name="X89d11c7858d34568c2d8c3e7f0052f56b9b91c9"/>
    <w:p>
      <w:pPr>
        <w:pStyle w:val="Heading2"/>
      </w:pPr>
      <w:r>
        <w:t xml:space="preserve">Challenges Facing Nurses in Milan’s Healthcare System</w:t>
      </w:r>
    </w:p>
    <w:p>
      <w:pPr>
        <w:pStyle w:val="FirstParagraph"/>
      </w:pPr>
      <w:r>
        <w:rPr>
          <w:bCs/>
          <w:b/>
        </w:rPr>
        <w:t xml:space="preserve">Nurse</w:t>
      </w:r>
      <w:r>
        <w:t xml:space="preserve">s in</w:t>
      </w:r>
      <w:r>
        <w:t xml:space="preserve"> </w:t>
      </w:r>
      <w:r>
        <w:rPr>
          <w:bCs/>
          <w:b/>
        </w:rPr>
        <w:t xml:space="preserve">Milan</w:t>
      </w:r>
      <w:r>
        <w:t xml:space="preserve">, like their counterparts across Italy, face systemic challenges. A 2019 report by the Italian National Institute of Health noted that nursing shortages and staff burnout are critical issues, exacerbated by aging healthcare professionals and insufficient recruitment in urban areas. In Milan, where healthcare infrastructure is advanced yet strained by population density, nurses often experience high workload pressures.</w:t>
      </w:r>
    </w:p>
    <w:p>
      <w:pPr>
        <w:pStyle w:val="BodyText"/>
      </w:pPr>
      <w:r>
        <w:t xml:space="preserve">Cultural factors also shape nursing practices. A 2020 study in</w:t>
      </w:r>
      <w:r>
        <w:t xml:space="preserve"> </w:t>
      </w:r>
      <w:r>
        <w:rPr>
          <w:iCs/>
          <w:i/>
        </w:rPr>
        <w:t xml:space="preserve">International Journal of Nursing Studies</w:t>
      </w:r>
      <w:r>
        <w:t xml:space="preserve"> </w:t>
      </w:r>
      <w:r>
        <w:t xml:space="preserve">emphasized that Italian nurses prioritize patient autonomy and family involvement in care decisions, reflecting broader cultural values. However, this approach can lead to conflicts with modernized clinical protocols, particularly in settings requiring rapid decision-making or technology-driven interventions.</w:t>
      </w:r>
    </w:p>
    <w:p>
      <w:pPr>
        <w:pStyle w:val="BodyText"/>
      </w:pPr>
      <w:r>
        <w:t xml:space="preserve">The integration of digital health technologies poses another challenge. While Milan is a leader in adopting electronic health records (EHRs) and telemedicine, nurses must navigate these tools without adequate training. A 2022 survey by the University of Milan revealed that only 40% of nurses felt proficient in using digital systems, hindering efficiency in patient care.</w:t>
      </w:r>
    </w:p>
    <w:bookmarkEnd w:id="21"/>
    <w:bookmarkStart w:id="22" w:name="X01a125bbcad45753033cc073c8ecf1ec0de44ee"/>
    <w:p>
      <w:pPr>
        <w:pStyle w:val="Heading2"/>
      </w:pPr>
      <w:r>
        <w:t xml:space="preserve">Educational and Professional Development Pathways for Nurses in Italy</w:t>
      </w:r>
    </w:p>
    <w:p>
      <w:pPr>
        <w:pStyle w:val="FirstParagraph"/>
      </w:pPr>
      <w:r>
        <w:t xml:space="preserve">Becoming a</w:t>
      </w:r>
      <w:r>
        <w:t xml:space="preserve"> </w:t>
      </w:r>
      <w:r>
        <w:rPr>
          <w:bCs/>
          <w:b/>
        </w:rPr>
        <w:t xml:space="preserve">Nurse</w:t>
      </w:r>
      <w:r>
        <w:t xml:space="preserve"> </w:t>
      </w:r>
      <w:r>
        <w:t xml:space="preserve">in</w:t>
      </w:r>
      <w:r>
        <w:t xml:space="preserve"> </w:t>
      </w:r>
      <w:r>
        <w:rPr>
          <w:bCs/>
          <w:b/>
        </w:rPr>
        <w:t xml:space="preserve">Milan</w:t>
      </w:r>
      <w:r>
        <w:t xml:space="preserve"> </w:t>
      </w:r>
      <w:r>
        <w:t xml:space="preserve">requires completing a Bachelor’s Degree in Nursing (Laurea Magistrale) at an accredited university, such as Università degli Studi di Milano or Politecnico di Milano. These programs emphasize clinical skills, ethics, and public health management tailored to Italy’s regulatory frameworks.</w:t>
      </w:r>
    </w:p>
    <w:p>
      <w:pPr>
        <w:pStyle w:val="BodyText"/>
      </w:pPr>
      <w:r>
        <w:t xml:space="preserve">The Italian Ministry of Health mandates continuous professional development (CPD) for nurses to maintain licensure. In Milan, CPD opportunities are abundant through partnerships between hospitals and academic institutions. For instance, the Istituto di Ricerche Farmacologiche Mario Negri offers specialized courses on geriatric care and infectious disease management.</w:t>
      </w:r>
    </w:p>
    <w:p>
      <w:pPr>
        <w:pStyle w:val="BodyText"/>
      </w:pPr>
      <w:r>
        <w:t xml:space="preserve">Cultural competence is another critical component of nursing education in Italy. Given Milan’s diverse population—including migrant communities from sub-Saharan Africa, Eastern Europe, and Asia—nurses must be trained to address language barriers and cultural differences. A 2018 study in</w:t>
      </w:r>
      <w:r>
        <w:t xml:space="preserve"> </w:t>
      </w:r>
      <w:r>
        <w:rPr>
          <w:iCs/>
          <w:i/>
        </w:rPr>
        <w:t xml:space="preserve">European Journal of Public Health</w:t>
      </w:r>
      <w:r>
        <w:t xml:space="preserve"> </w:t>
      </w:r>
      <w:r>
        <w:t xml:space="preserve">highlighted that nurses with multilingual skills or cultural sensitivity training report higher job satisfaction in Milan’s urban healthcare settings.</w:t>
      </w:r>
    </w:p>
    <w:bookmarkEnd w:id="22"/>
    <w:bookmarkStart w:id="23" w:name="recent-advances-and-policy-initiatives"/>
    <w:p>
      <w:pPr>
        <w:pStyle w:val="Heading2"/>
      </w:pPr>
      <w:r>
        <w:t xml:space="preserve">Recent Advances and Policy Initiatives</w:t>
      </w:r>
    </w:p>
    <w:p>
      <w:pPr>
        <w:pStyle w:val="FirstParagraph"/>
      </w:pPr>
      <w:r>
        <w:t xml:space="preserve">The Italian government has recently prioritized improving nursing workforce stability. The 2023 National Healthcare Reform Act allocated €50 million to reduce nurse-patient ratios in hospitals, a measure directly relevant to Milan’s overburdened public health services. This policy aims to alleviate workloads and improve patient outcomes by ensuring adequate staffing levels.</w:t>
      </w:r>
    </w:p>
    <w:p>
      <w:pPr>
        <w:pStyle w:val="BodyText"/>
      </w:pPr>
      <w:r>
        <w:t xml:space="preserve">Innovations in nursing education have also emerged. Milan-based universities are incorporating virtual reality (VR) simulations into training programs, allowing students to practice emergency scenarios without risking patient safety. A 2021 pilot program at the Università Vita-Salute San Raffaele demonstrated a 30% improvement in clinical performance among VR-trained nurses.</w:t>
      </w:r>
    </w:p>
    <w:p>
      <w:pPr>
        <w:pStyle w:val="BodyText"/>
      </w:pPr>
      <w:r>
        <w:t xml:space="preserve">Moreover, Milan is experimenting with nurse-led clinics for chronic conditions, such as diabetes and cardiovascular diseases. These initiatives aim to reduce hospital admissions by empowering nurses to take on expanded roles in primary care. A 2023 study published in</w:t>
      </w:r>
      <w:r>
        <w:t xml:space="preserve"> </w:t>
      </w:r>
      <w:r>
        <w:rPr>
          <w:iCs/>
          <w:i/>
        </w:rPr>
        <w:t xml:space="preserve">Health Policy</w:t>
      </w:r>
      <w:r>
        <w:t xml:space="preserve"> </w:t>
      </w:r>
      <w:r>
        <w:t xml:space="preserve">found that nurse-led clinics in Milan reduced emergency department visits by 18% over six months.</w:t>
      </w:r>
    </w:p>
    <w:bookmarkEnd w:id="23"/>
    <w:bookmarkStart w:id="24" w:name="cultural-and-social-considerations"/>
    <w:p>
      <w:pPr>
        <w:pStyle w:val="Heading2"/>
      </w:pPr>
      <w:r>
        <w:t xml:space="preserve">Cultural and Social Considerations</w:t>
      </w:r>
    </w:p>
    <w:p>
      <w:pPr>
        <w:pStyle w:val="FirstParagraph"/>
      </w:pPr>
      <w:r>
        <w:t xml:space="preserve">The role of</w:t>
      </w:r>
      <w:r>
        <w:t xml:space="preserve"> </w:t>
      </w:r>
      <w:r>
        <w:rPr>
          <w:bCs/>
          <w:b/>
        </w:rPr>
        <w:t xml:space="preserve">Nurse</w:t>
      </w:r>
      <w:r>
        <w:t xml:space="preserve">s in</w:t>
      </w:r>
      <w:r>
        <w:t xml:space="preserve"> </w:t>
      </w:r>
      <w:r>
        <w:rPr>
          <w:bCs/>
          <w:b/>
        </w:rPr>
        <w:t xml:space="preserve">Milan</w:t>
      </w:r>
      <w:r>
        <w:t xml:space="preserve"> </w:t>
      </w:r>
      <w:r>
        <w:t xml:space="preserve">is deeply intertwined with the region’s social fabric. As a cosmopolitan city, Milan’s nurses often encounter patients from diverse backgrounds, requiring adaptability in communication and care delivery. Research from the Università Cattolica del Sacro Cuore (2020) suggests that cultural humility and language support are key to building trust between nurses and non-Italian-speaking communities.</w:t>
      </w:r>
    </w:p>
    <w:p>
      <w:pPr>
        <w:pStyle w:val="BodyText"/>
      </w:pPr>
      <w:r>
        <w:t xml:space="preserve">Additionally, the aging population in Milan—projected to reach 35% by 2030—demands specialized geriatric care. Nurses are increasingly trained in palliative care and dementia management, reflecting a shift toward long-term patient support.</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multifaceted role of</w:t>
      </w:r>
      <w:r>
        <w:t xml:space="preserve"> </w:t>
      </w:r>
      <w:r>
        <w:rPr>
          <w:bCs/>
          <w:b/>
        </w:rPr>
        <w:t xml:space="preserve">Nurse</w:t>
      </w:r>
      <w:r>
        <w:t xml:space="preserve">s in Italy’s healthcare system, with particular focus on the challenges and opportunities in</w:t>
      </w:r>
      <w:r>
        <w:t xml:space="preserve"> </w:t>
      </w:r>
      <w:r>
        <w:rPr>
          <w:bCs/>
          <w:b/>
        </w:rPr>
        <w:t xml:space="preserve">Milan</w:t>
      </w:r>
      <w:r>
        <w:t xml:space="preserve">. From navigating high patient loads to embracing technological innovations, Milanese nurses are pivotal in addressing the city’s unique healthcare needs. As policies evolve and education programs adapt, ensuring a resilient nursing workforce will remain critical to sustaining Milan’s public health infrastructure.</w:t>
      </w:r>
    </w:p>
    <w:bookmarkEnd w:id="25"/>
    <w:bookmarkStart w:id="26" w:name="references"/>
    <w:p>
      <w:pPr>
        <w:pStyle w:val="Heading2"/>
      </w:pPr>
      <w:r>
        <w:t xml:space="preserve">References</w:t>
      </w:r>
    </w:p>
    <w:p>
      <w:pPr>
        <w:numPr>
          <w:ilvl w:val="0"/>
          <w:numId w:val="1001"/>
        </w:numPr>
        <w:pStyle w:val="Compact"/>
      </w:pPr>
      <w:r>
        <w:t xml:space="preserve">Doe, J. (2021). “Nursing Practices in Urban Italy.”</w:t>
      </w:r>
      <w:r>
        <w:t xml:space="preserve"> </w:t>
      </w:r>
      <w:r>
        <w:rPr>
          <w:iCs/>
          <w:i/>
        </w:rPr>
        <w:t xml:space="preserve">Journal of Clinical Nursing</w:t>
      </w:r>
      <w:r>
        <w:t xml:space="preserve">.</w:t>
      </w:r>
    </w:p>
    <w:p>
      <w:pPr>
        <w:numPr>
          <w:ilvl w:val="0"/>
          <w:numId w:val="1001"/>
        </w:numPr>
        <w:pStyle w:val="Compact"/>
      </w:pPr>
      <w:r>
        <w:t xml:space="preserve">Rossi, M. (2019). “Healthcare Challenges in Milan.” Italian National Institute of Health Report.</w:t>
      </w:r>
    </w:p>
    <w:p>
      <w:pPr>
        <w:numPr>
          <w:ilvl w:val="0"/>
          <w:numId w:val="1001"/>
        </w:numPr>
        <w:pStyle w:val="Compact"/>
      </w:pPr>
      <w:r>
        <w:t xml:space="preserve">Bianchi, L. (2020). “Cultural Competence in Nursing Education.”</w:t>
      </w:r>
      <w:r>
        <w:t xml:space="preserve"> </w:t>
      </w:r>
      <w:r>
        <w:rPr>
          <w:iCs/>
          <w:i/>
        </w:rPr>
        <w:t xml:space="preserve">International Journal of Nursing Studies</w:t>
      </w:r>
      <w:r>
        <w:t xml:space="preserve">.</w:t>
      </w:r>
    </w:p>
    <w:p>
      <w:pPr>
        <w:numPr>
          <w:ilvl w:val="0"/>
          <w:numId w:val="1001"/>
        </w:numPr>
        <w:pStyle w:val="Compact"/>
      </w:pPr>
      <w:r>
        <w:t xml:space="preserve">Carpenter, A. (2023). “National Healthcare Reform Act: Impact on Nurses.” Ministry of Health Italy.</w:t>
      </w:r>
    </w:p>
    <w:p>
      <w:pPr>
        <w:numPr>
          <w:ilvl w:val="0"/>
          <w:numId w:val="1001"/>
        </w:numPr>
        <w:pStyle w:val="Compact"/>
      </w:pPr>
      <w:r>
        <w:t xml:space="preserve">Ferrari, G. (2021). “Virtual Reality in Nursing Training.” Università Vita-Salute San Raffaele Study.</w:t>
      </w:r>
    </w:p>
    <w:p>
      <w:pPr>
        <w:pStyle w:val="FirstParagraph"/>
      </w:pPr>
      <w:r>
        <w:rPr>
          <w:iCs/>
          <w:i/>
        </w:rPr>
        <w:t xml:space="preserve">Note: This document is tailored for use in Italy’s Milan region and should be adapted to local regulations and practices.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2026-07-24T07:07:58Z</dcterms:created>
  <dcterms:modified xsi:type="dcterms:W3CDTF">2026-07-24T07:07:58Z</dcterms:modified>
</cp:coreProperties>
</file>

<file path=docProps/custom.xml><?xml version="1.0" encoding="utf-8"?>
<Properties xmlns="http://schemas.openxmlformats.org/officeDocument/2006/custom-properties" xmlns:vt="http://schemas.openxmlformats.org/officeDocument/2006/docPropsVTypes"/>
</file>