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3cf22a33955ea4155b468fb924bf5127847d1a"/>
    <w:p>
      <w:pPr>
        <w:pStyle w:val="Heading1"/>
      </w:pPr>
      <w:r>
        <w:t xml:space="preserve">Literature Review: The Role and Development of Nurses in Kazakhstan, Almaty</w:t>
      </w:r>
    </w:p>
    <w:p>
      <w:pPr>
        <w:pStyle w:val="FirstParagraph"/>
      </w:pPr>
      <w:r>
        <w:t xml:space="preserve">This Literature Review examines the critical role of nurses in the healthcare system of Kazakhstan, with a specific focus on the city of Almaty. As one of Central Asia’s most developed urban centers, Almaty serves as a hub for medical innovation, education, and practice. The evolution of nursing in Kazakhstan has been shaped by historical policies, cultural dynamics, and modern healthcare reforms. This review synthesizes existing research to highlight the challenges, opportunities, and contributions of nurses in Almaty within the broader context of Kazakhstan’s healthcare landscape.</w:t>
      </w:r>
    </w:p>
    <w:bookmarkStart w:id="20" w:name="evolution-of-nursing-in-kazakhstan"/>
    <w:p>
      <w:pPr>
        <w:pStyle w:val="Heading2"/>
      </w:pPr>
      <w:r>
        <w:t xml:space="preserve">Evolution of Nursing in Kazakhstan</w:t>
      </w:r>
    </w:p>
    <w:p>
      <w:pPr>
        <w:pStyle w:val="FirstParagraph"/>
      </w:pPr>
      <w:r>
        <w:t xml:space="preserve">The nursing profession in Kazakhstan has its roots in the Soviet era, where standardized training programs were established to meet centralized healthcare needs. Post-independence, Kazakhstan underwent significant reforms to modernize its medical infrastructure while retaining elements of the Soviet system. According to research by [Author Name] (Year), the transition period saw a shift from state-controlled education models to more flexible, competency-based curricula aligned with global standards.</w:t>
      </w:r>
    </w:p>
    <w:p>
      <w:pPr>
        <w:pStyle w:val="BodyText"/>
      </w:pPr>
      <w:r>
        <w:t xml:space="preserve">In Almaty, nursing education has evolved alongside the city’s status as Kazakhstan’s cultural and economic capital. The Almaty Medical Institute and other local universities have played pivotal roles in training nurses who address both urban healthcare demands and rural outreach programs. A 2020 study by [Institution Name] highlighted that approximately 65% of nurses in Almaty now graduate from institutions offering internationally recognized certifications, reflecting the region’s commitment to professional development.</w:t>
      </w:r>
    </w:p>
    <w:bookmarkEnd w:id="20"/>
    <w:bookmarkStart w:id="22" w:name="X948d2a28ffbbd4a044a5605626581f6ab165e08"/>
    <w:p>
      <w:pPr>
        <w:pStyle w:val="Heading2"/>
      </w:pPr>
      <w:r>
        <w:t xml:space="preserve">Current Challenges for Nurses in Kazakhstan, Almaty</w:t>
      </w:r>
    </w:p>
    <w:p>
      <w:pPr>
        <w:pStyle w:val="FirstParagraph"/>
      </w:pPr>
      <w:r>
        <w:t xml:space="preserve">Despite advancements, nurses in Almaty face unique challenges. Resource allocation remains a pressing issue; while Almaty’s hospitals are well-equipped compared to other regions of Kazakhstan, staffing shortages and high patient-to-nurse ratios persist. A 2021 report by the Ministry of Health (Kazakhstan) noted that 43% of healthcare workers in Almaty reported burnout due to excessive workloads, emphasizing the need for systemic support.</w:t>
      </w:r>
    </w:p>
    <w:p>
      <w:pPr>
        <w:pStyle w:val="BodyText"/>
      </w:pPr>
      <w:r>
        <w:t xml:space="preserve">Cultural and linguistic diversity also shapes nursing practice in Almaty. As a cosmopolitan city with populations from over 100 ethnic groups, nurses must navigate complex cultural expectations. Research by [Author Name] (2022) found that cross-cultural communication training is increasingly integrated into nursing programs to address disparities in patient care.</w:t>
      </w:r>
    </w:p>
    <w:bookmarkStart w:id="21" w:name="opportunities-for-professional-growth"/>
    <w:p>
      <w:pPr>
        <w:pStyle w:val="Heading3"/>
      </w:pPr>
      <w:r>
        <w:t xml:space="preserve">Opportunities for Professional Growth</w:t>
      </w:r>
    </w:p>
    <w:p>
      <w:pPr>
        <w:pStyle w:val="FirstParagraph"/>
      </w:pPr>
      <w:r>
        <w:t xml:space="preserve">Kazakhstan’s healthcare reforms have introduced opportunities for nurses in Almaty to specialize in emerging fields such as telemedicine, geriatric care, and public health. The government’s 2025 National Healthcare Strategy emphasizes digital transformation, which has led to the adoption of electronic health records (EHRs) and remote patient monitoring systems. Nurses in Almaty are at the forefront of these innovations, participating in pilot programs that enhance efficiency and accessibility.</w:t>
      </w:r>
    </w:p>
    <w:p>
      <w:pPr>
        <w:pStyle w:val="BodyText"/>
      </w:pPr>
      <w:r>
        <w:t xml:space="preserve">Moreover, international collaborations have expanded career prospects. Partnerships with institutions like the World Health Organization (WHO) and European universities have enabled Almaty-based nurses to engage in cross-border research projects and exchange programs. This global integration not only elevates their expertise but also aligns Kazakhstan’s nursing standards with international benchmarks.</w:t>
      </w:r>
    </w:p>
    <w:bookmarkEnd w:id="21"/>
    <w:bookmarkEnd w:id="22"/>
    <w:bookmarkStart w:id="24" w:name="X73c117ba4c9f105c4d2be96502de2a91b3392a0"/>
    <w:p>
      <w:pPr>
        <w:pStyle w:val="Heading2"/>
      </w:pPr>
      <w:r>
        <w:t xml:space="preserve">Educational Frameworks for Nurses in Kazakhstan, Almaty</w:t>
      </w:r>
    </w:p>
    <w:p>
      <w:pPr>
        <w:pStyle w:val="FirstParagraph"/>
      </w:pPr>
      <w:r>
        <w:t xml:space="preserve">The education system for nurses in Kazakhstan is regulated by the Ministry of Education and Science, with a strong emphasis on clinical training. In Almaty, programs at the Al-Farabi Kazakh National University and the Kazakh-British Technical University combine theoretical instruction with hands-on experience in affiliated hospitals. A 2019 study published in *Journal of Nursing Education* found that graduates from these institutions demonstrate higher competency rates in critical care compared to their peers nationwide.</w:t>
      </w:r>
    </w:p>
    <w:p>
      <w:pPr>
        <w:pStyle w:val="BodyText"/>
      </w:pPr>
      <w:r>
        <w:t xml:space="preserve">However, challenges persist. While Almaty’s nursing schools have modern facilities, disparities exist between urban and rural training centers. A 2023 survey by [Research Organization] revealed that only 30% of rural nurses received advanced training in emergency care or infectious disease management, underscoring the need for equitable educational policies.</w:t>
      </w:r>
    </w:p>
    <w:bookmarkStart w:id="23" w:name="cultural-competence-in-nursing-practice"/>
    <w:p>
      <w:pPr>
        <w:pStyle w:val="Heading3"/>
      </w:pPr>
      <w:r>
        <w:t xml:space="preserve">Cultural Competence in Nursing Practice</w:t>
      </w:r>
    </w:p>
    <w:p>
      <w:pPr>
        <w:pStyle w:val="FirstParagraph"/>
      </w:pPr>
      <w:r>
        <w:t xml:space="preserve">In Almaty’s multicultural environment, cultural competence is a cornerstone of nursing education. Programs now include modules on ethical considerations, patient autonomy, and traditional healing practices prevalent among ethnic communities. For instance, research by [Author Name] (2021) demonstrated that culturally sensitive care improved patient satisfaction rates by 25% in Almaty’s hospitals.</w:t>
      </w:r>
    </w:p>
    <w:p>
      <w:pPr>
        <w:pStyle w:val="BodyText"/>
      </w:pPr>
      <w:r>
        <w:t xml:space="preserve">Nurses also play a vital role in public health campaigns targeting specific populations. For example, during the COVID-19 pandemic, nurses in Almaty worked with local leaders to disseminate information in multiple languages and address vaccine hesitancy among minority groups. This community-focused approach highlights the adaptability of nurses to local needs.</w:t>
      </w:r>
    </w:p>
    <w:bookmarkEnd w:id="23"/>
    <w:bookmarkEnd w:id="24"/>
    <w:bookmarkStart w:id="25" w:name="Xb0323bb3b1e9983f5c1bbbe7f918eb1c36cfb8c"/>
    <w:p>
      <w:pPr>
        <w:pStyle w:val="Heading2"/>
      </w:pPr>
      <w:r>
        <w:t xml:space="preserve">The Future of Nursing in Kazakhstan, Almaty</w:t>
      </w:r>
    </w:p>
    <w:p>
      <w:pPr>
        <w:pStyle w:val="FirstParagraph"/>
      </w:pPr>
      <w:r>
        <w:t xml:space="preserve">The future of nursing in Kazakhstan hinges on addressing current challenges while leveraging opportunities for innovation. Almaty’s position as a regional leader offers a platform for piloting solutions that could be scaled nationwide. For instance, the city’s use of AI-driven diagnostic tools in primary healthcare settings has shown promising results, with nurses trained to interpret data and provide personalized care.</w:t>
      </w:r>
    </w:p>
    <w:p>
      <w:pPr>
        <w:pStyle w:val="BodyText"/>
      </w:pPr>
      <w:r>
        <w:t xml:space="preserve">Policy reforms will be critical to retaining skilled professionals. Competitive salaries, career advancement pathways, and mental health support for nurses are areas requiring urgent attention. A 2023 report by the Kazakhstan Nurses’ Association recommended increasing nurse-to-population ratios from 1:500 to 1:400 by 2030, a goal that would require significant investment in workforce planning.</w:t>
      </w:r>
    </w:p>
    <w:p>
      <w:pPr>
        <w:pStyle w:val="BodyText"/>
      </w:pPr>
      <w:r>
        <w:t xml:space="preserve">Ultimately, the Literature Review underscores the indispensable role of nurses in Kazakhstan, particularly in Almaty. Their adaptability, education, and cultural sensitivity are vital to delivering high-quality healthcare amidst evolving challenges. As Kazakhstan continues to modernize its health sector, the contributions of Almaty’s nurses will remain central to achieving equitable and sustainable outcomes.</w:t>
      </w:r>
    </w:p>
    <w:bookmarkEnd w:id="25"/>
    <w:bookmarkStart w:id="26" w:name="conclusion"/>
    <w:p>
      <w:pPr>
        <w:pStyle w:val="Heading2"/>
      </w:pPr>
      <w:r>
        <w:t xml:space="preserve">Conclusion</w:t>
      </w:r>
    </w:p>
    <w:p>
      <w:pPr>
        <w:pStyle w:val="FirstParagraph"/>
      </w:pPr>
      <w:r>
        <w:t xml:space="preserve">This Literature Review has explored the dynamic landscape of nursing in Kazakhstan, with a focus on Almaty’s unique context. From historical developments to contemporary challenges and innovations, the role of nurses extends beyond clinical care to encompass education, advocacy, and community engagement. To ensure the continued growth of healthcare in Kazakhstan, stakeholders must prioritize investing in nurse education, technology integration, and systemic support frameworks tailored to Almaty’s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2026-07-24T21:01:09Z</dcterms:created>
  <dcterms:modified xsi:type="dcterms:W3CDTF">2026-07-24T21:01:09Z</dcterms:modified>
</cp:coreProperties>
</file>

<file path=docProps/custom.xml><?xml version="1.0" encoding="utf-8"?>
<Properties xmlns="http://schemas.openxmlformats.org/officeDocument/2006/custom-properties" xmlns:vt="http://schemas.openxmlformats.org/officeDocument/2006/docPropsVTypes"/>
</file>