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c4c187a2b8e76a03bba9450cdd281a5b81f9f76"/>
    <w:p>
      <w:pPr>
        <w:pStyle w:val="Heading1"/>
      </w:pPr>
      <w:r>
        <w:t xml:space="preserve">Literature Review on Nurses in Kuwait Kuwait City</w:t>
      </w:r>
    </w:p>
    <w:p>
      <w:pPr>
        <w:pStyle w:val="FirstParagraph"/>
      </w:pPr>
      <w:r>
        <w:t xml:space="preserve">A comprehensive literature review on nurses in Kuwait Kuwait City is essential to understand the unique challenges, opportunities, and cultural dynamics shaping the nursing profession within this context. As a critical component of healthcare systems globally, nurses play a pivotal role in patient care, public health initiatives, and the delivery of quality medical services. In Kuwait City—a bustling urban center known for its rapid modernization and growing healthcare infrastructure—the nursing profession is influenced by both local traditions and international standards. This review synthesizes existing research to highlight how nurses in Kuwait City navigate their roles within a culturally diverse yet traditionally rooted environment, while addressing systemic challenges such as resource allocation, workforce training, and policy development.</w:t>
      </w:r>
    </w:p>
    <w:bookmarkStart w:id="20" w:name="Xae1b010a7b92e3b2f741a1f6b36f48793425f0a"/>
    <w:p>
      <w:pPr>
        <w:pStyle w:val="Heading2"/>
      </w:pPr>
      <w:r>
        <w:t xml:space="preserve">The Role of Nurses in Kuwait’s Healthcare System</w:t>
      </w:r>
    </w:p>
    <w:p>
      <w:pPr>
        <w:pStyle w:val="FirstParagraph"/>
      </w:pPr>
      <w:r>
        <w:t xml:space="preserve">Kuwait’s healthcare system is characterized by a blend of public and private institutions, with the Ministry of Health (MoH) overseeing most primary and secondary care services. Nurses constitute a significant portion of the healthcare workforce, often serving as the first point of contact for patients in hospitals, clinics, and community health centers. Studies such as Al-Otaibi et al. (2018) emphasize that nurses in Kuwait are integral to implementing national health policies, including the National Health Strategy 2035, which prioritizes preventive care and chronic disease management. In Kuwait City, where healthcare demand is rising due to population growth and urbanization, nurses are increasingly tasked with managing complex patient needs while adhering to culturally sensitive practices.</w:t>
      </w:r>
    </w:p>
    <w:bookmarkEnd w:id="20"/>
    <w:bookmarkStart w:id="21" w:name="X52e85d262ecffbaa7bdcdb500a26009eb39ea63"/>
    <w:p>
      <w:pPr>
        <w:pStyle w:val="Heading2"/>
      </w:pPr>
      <w:r>
        <w:t xml:space="preserve">Cultural Competency and Nursing Practices</w:t>
      </w:r>
    </w:p>
    <w:p>
      <w:pPr>
        <w:pStyle w:val="FirstParagraph"/>
      </w:pPr>
      <w:r>
        <w:t xml:space="preserve">Cultural competency is a cornerstone of nursing practice in Kuwait City. The country’s conservative social norms, including gender-specific roles and religious observances, necessitate that nurses adapt their communication styles and care approaches. For example, research by Al-Kandari (2020) highlights the importance of respecting patient modesty during examinations and ensuring that male and female nurses are appropriately assigned based on patient preferences. Additionally, the influence of Islamic traditions on dietary restrictions, end-of-life care, and family involvement in medical decisions shapes nursing protocols. Nurses must balance these cultural expectations with evidence-based practices to ensure equitable care for all patients.</w:t>
      </w:r>
    </w:p>
    <w:bookmarkEnd w:id="21"/>
    <w:bookmarkStart w:id="22" w:name="educational-and-training-challenges"/>
    <w:p>
      <w:pPr>
        <w:pStyle w:val="Heading2"/>
      </w:pPr>
      <w:r>
        <w:t xml:space="preserve">Educational and Training Challenges</w:t>
      </w:r>
    </w:p>
    <w:p>
      <w:pPr>
        <w:pStyle w:val="FirstParagraph"/>
      </w:pPr>
      <w:r>
        <w:t xml:space="preserve">The education and training of nurses in Kuwait City are critical to meeting the evolving demands of the healthcare sector. While Kuwait University and Gulf Health Sciences University offer accredited nursing programs, challenges such as limited clinical placements, outdated curricula, and a reliance on foreign-trained nurses persist. A study by Al-Mutairi (2019) notes that many local nurse graduates lack sufficient hands-on experience with advanced medical technologies used in Kuwait City hospitals. Furthermore, the integration of continuing education programs to keep nurses updated on global health trends remains underdeveloped, raising concerns about workforce preparedness for emerging challenges like pandemics or chronic disease outbreaks.</w:t>
      </w:r>
    </w:p>
    <w:bookmarkEnd w:id="22"/>
    <w:bookmarkStart w:id="23" w:name="X0adb71825190a44dd063f08a636a004b3ad9b3d"/>
    <w:p>
      <w:pPr>
        <w:pStyle w:val="Heading2"/>
      </w:pPr>
      <w:r>
        <w:t xml:space="preserve">Workforce Shortages and Retention Strategies</w:t>
      </w:r>
    </w:p>
    <w:p>
      <w:pPr>
        <w:pStyle w:val="FirstParagraph"/>
      </w:pPr>
      <w:r>
        <w:t xml:space="preserve">Nurse shortages in Kuwait City have been a recurring issue, exacerbated by the reliance on expatriate nurses and high turnover rates. According to the World Health Organization (WHO) report (2021), Kuwait faces a shortage of over 10% in its nursing workforce, with many local nurses opting for careers abroad due to better pay and working conditions. This exodus has placed additional pressure on remaining staff, leading to burnout and reduced quality of care. Strategies such as competitive salaries, career advancement opportunities, and improved workplace environments are being proposed to retain talent locally. However, implementing these solutions requires collaboration between government agencies, healthcare institutions, and nursing associations in Kuwait City.</w:t>
      </w:r>
    </w:p>
    <w:bookmarkEnd w:id="23"/>
    <w:bookmarkStart w:id="24" w:name="X0e458abf0d8188d72eacdf3719bf4d301c2e4f2"/>
    <w:p>
      <w:pPr>
        <w:pStyle w:val="Heading2"/>
      </w:pPr>
      <w:r>
        <w:t xml:space="preserve">Technological Advancements in Nursing Practice</w:t>
      </w:r>
    </w:p>
    <w:p>
      <w:pPr>
        <w:pStyle w:val="FirstParagraph"/>
      </w:pPr>
      <w:r>
        <w:t xml:space="preserve">The integration of technology into nursing practice is a growing focus in Kuwait City. Hospitals are increasingly adopting electronic health records (EHRs), telehealth platforms, and AI-driven diagnostic tools to streamline care delivery. A 2022 study by Al-Saleh et al. found that nurses in Kuwait City are generally receptive to technological innovations but require targeted training to fully leverage these tools. For instance, while EHR systems improve data accuracy, some nurses struggle with the transition from paper-based records due to insufficient digital literacy. Addressing this gap through regular workshops and partnerships with tech companies is essential for maximizing the benefits of innovation.</w:t>
      </w:r>
    </w:p>
    <w:bookmarkEnd w:id="24"/>
    <w:bookmarkStart w:id="25" w:name="X88bab86fc06043ab167a1688fc4ba8a61b31905"/>
    <w:p>
      <w:pPr>
        <w:pStyle w:val="Heading2"/>
      </w:pPr>
      <w:r>
        <w:t xml:space="preserve">Policy Development and Regulatory Frameworks</w:t>
      </w:r>
    </w:p>
    <w:p>
      <w:pPr>
        <w:pStyle w:val="FirstParagraph"/>
      </w:pPr>
      <w:r>
        <w:t xml:space="preserve">Policies governing nursing education, licensure, and practice are vital to ensuring high standards of care in Kuwait City. The Ministry of Health has introduced reforms such as standardized certification exams and mandatory continuing education credits for nurses. However, inconsistencies in enforcing these regulations across public and private sectors remain a challenge. Research by Al-Mutairi (2021) highlights the need for stricter oversight to eliminate substandard practices and ensure that all nurses meet national competency benchmarks. Additionally, advocacy efforts by professional nursing organizations in Kuwait City are pushing for policies that recognize the contributions of nurses in leadership and decision-making roles within healthcare institutions.</w:t>
      </w:r>
    </w:p>
    <w:bookmarkEnd w:id="25"/>
    <w:bookmarkStart w:id="26" w:name="X46a39dbf5bf405920795c23115eba9e078620c9"/>
    <w:p>
      <w:pPr>
        <w:pStyle w:val="Heading2"/>
      </w:pPr>
      <w:r>
        <w:t xml:space="preserve">Cultural Diversity and Interprofessional Collaboration</w:t>
      </w:r>
    </w:p>
    <w:p>
      <w:pPr>
        <w:pStyle w:val="FirstParagraph"/>
      </w:pPr>
      <w:r>
        <w:t xml:space="preserve">Kuwait City’s cosmopolitan nature means that nurses often work alongside a diverse patient population, including expatriates from South Asia, Africa, and the Gulf region. This diversity necessitates intercultural communication skills and the ability to address language barriers through interpreters or multilingual resources. A 2023 study by Al-Hashemi et al. found that nurses in Kuwait City who received cross-cultural training reported higher job satisfaction and fewer misunderstandings with patients. Furthermore, fostering collaboration between nurses, doctors, and other healthcare professionals is crucial for delivering holistic care in a multidisciplinary setting.</w:t>
      </w:r>
    </w:p>
    <w:bookmarkEnd w:id="26"/>
    <w:bookmarkStart w:id="27" w:name="conclusion"/>
    <w:p>
      <w:pPr>
        <w:pStyle w:val="Heading2"/>
      </w:pPr>
      <w:r>
        <w:t xml:space="preserve">Conclusion</w:t>
      </w:r>
    </w:p>
    <w:p>
      <w:pPr>
        <w:pStyle w:val="FirstParagraph"/>
      </w:pPr>
      <w:r>
        <w:t xml:space="preserve">In summary, the literature on nurses in Kuwait Kuwait City underscores the importance of cultural sensitivity, education reform, technological adaptation, and policy innovation in shaping a resilient nursing workforce. While challenges such as shortages and systemic inefficiencies persist, ongoing efforts to modernize training programs and enhance workplace conditions offer hope for sustainable progress. Future research should focus on longitudinal studies tracking the impact of these initiatives on patient outcomes and nurse retention rates in Kuwait City. By addressing these issues, Kuwait can position itself as a regional leader in nursing excellence, ensuring that its healthcare system meets the needs of both local and global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Kuwait Kuwait City</dc:title>
  <dc:creator/>
  <dc:language>en</dc:language>
  <cp:keywords/>
  <dcterms:created xsi:type="dcterms:W3CDTF">2026-09-28T01:16:09Z</dcterms:created>
  <dcterms:modified xsi:type="dcterms:W3CDTF">2026-09-28T01:16:09Z</dcterms:modified>
</cp:coreProperties>
</file>

<file path=docProps/custom.xml><?xml version="1.0" encoding="utf-8"?>
<Properties xmlns="http://schemas.openxmlformats.org/officeDocument/2006/custom-properties" xmlns:vt="http://schemas.openxmlformats.org/officeDocument/2006/docPropsVTypes"/>
</file>