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13cc25ada0eb8fb82f1e97059eb4bba1db0bdd0"/>
    <w:p>
      <w:pPr>
        <w:pStyle w:val="Heading1"/>
      </w:pPr>
      <w:r>
        <w:t xml:space="preserve">Literature Review: The Role of Nurses in Mexico City, Mexico</w:t>
      </w:r>
    </w:p>
    <w:p>
      <w:pPr>
        <w:pStyle w:val="FirstParagraph"/>
      </w:pPr>
      <w:r>
        <w:t xml:space="preserve">The role of nurses has evolved significantly over the past few decades, particularly in rapidly urbanizing regions like Mexico City. As one of the most populous and economically dynamic cities in Latin America, Mexico City presents unique challenges and opportunities for nursing professionals. This literature review synthesizes existing research on the nurse workforce in Mexico City, exploring their educational backgrounds, professional responsibilities, cultural adaptations, and the systemic factors shaping their work environment.</w:t>
      </w:r>
    </w:p>
    <w:bookmarkStart w:id="21" w:name="current-state-of-nursing-in-mexico-city"/>
    <w:p>
      <w:pPr>
        <w:pStyle w:val="Heading2"/>
      </w:pPr>
      <w:r>
        <w:t xml:space="preserve">Current State of Nursing in Mexico City</w:t>
      </w:r>
    </w:p>
    <w:p>
      <w:pPr>
        <w:pStyle w:val="FirstParagraph"/>
      </w:pPr>
      <w:r>
        <w:t xml:space="preserve">Mexico City is a hub for healthcare services in Mexico, housing both public and private institutions that cater to a diverse population. Nurses in this region play a pivotal role in primary care, emergency response, and community health programs. According to studies by the Mexican Institute of Social Security (IMSS) and the National Health Council (CONASAM), nurses account for over 40% of healthcare workers in Mexico City’s public hospitals. This high proportion underscores their critical function in managing patient care during peak demand periods, such as flu seasons or pandemics like COVID-19.</w:t>
      </w:r>
    </w:p>
    <w:p>
      <w:pPr>
        <w:pStyle w:val="BodyText"/>
      </w:pPr>
      <w:r>
        <w:t xml:space="preserve">Research by</w:t>
      </w:r>
      <w:r>
        <w:t xml:space="preserve"> </w:t>
      </w:r>
      <w:hyperlink r:id="rId20">
        <w:r>
          <w:rPr>
            <w:rStyle w:val="Hyperlink"/>
          </w:rPr>
          <w:t xml:space="preserve">Villalobos et al. (2020)</w:t>
        </w:r>
      </w:hyperlink>
      <w:r>
        <w:t xml:space="preserve"> </w:t>
      </w:r>
      <w:r>
        <w:t xml:space="preserve">highlights the increasing specialization of nurses in Mexico City, with growing numbers pursuing advanced degrees in areas like critical care, neonatology, and psychiatric nursing. This trend aligns with the city’s efforts to modernize its healthcare infrastructure and meet the needs of an aging population. However, disparities between urban and rural nursing practices persist due to resource allocation challenges.</w:t>
      </w:r>
    </w:p>
    <w:bookmarkEnd w:id="21"/>
    <w:bookmarkStart w:id="22" w:name="Xd623261bf22e890931b882c2a0a5c49633627e8"/>
    <w:p>
      <w:pPr>
        <w:pStyle w:val="Heading2"/>
      </w:pPr>
      <w:r>
        <w:t xml:space="preserve">Challenges Faced by Nurses in Mexico City</w:t>
      </w:r>
    </w:p>
    <w:p>
      <w:pPr>
        <w:pStyle w:val="FirstParagraph"/>
      </w:pPr>
      <w:r>
        <w:t xml:space="preserve">Nurses in Mexico City encounter multifaceted challenges that impact their professional efficacy. Overcrowding in public hospitals, such as the Hospital General de México (HGM), often leads to high patient-to-nurse ratios, exacerbating burnout and reducing the quality of care. A 2019 study published in</w:t>
      </w:r>
      <w:r>
        <w:t xml:space="preserve"> </w:t>
      </w:r>
      <w:r>
        <w:rPr>
          <w:iCs/>
          <w:i/>
        </w:rPr>
        <w:t xml:space="preserve">The Journal of Nursing Management</w:t>
      </w:r>
      <w:r>
        <w:t xml:space="preserve"> </w:t>
      </w:r>
      <w:r>
        <w:t xml:space="preserve">noted that 65% of nurses in Mexico City reported chronic stress due to excessive workloads, which can compromise their mental health and patient safety.</w:t>
      </w:r>
    </w:p>
    <w:p>
      <w:pPr>
        <w:pStyle w:val="BodyText"/>
      </w:pPr>
      <w:r>
        <w:t xml:space="preserve">Cultural factors also influence nursing practices. While Mexican healthcare systems emphasize family-centered care, nurses in Mexico City must navigate complex sociocultural dynamics, including traditional healing practices and language barriers with migrant populations. For instance, indigenous communities in the city’s peripheral areas may rely on alternative medicine alongside conventional treatments, requiring nurses to adopt culturally sensitive approaches.</w:t>
      </w:r>
    </w:p>
    <w:bookmarkEnd w:id="22"/>
    <w:bookmarkStart w:id="23" w:name="X9f77fdadd7356a29d28c14656d733d813e4c3f1"/>
    <w:p>
      <w:pPr>
        <w:pStyle w:val="Heading2"/>
      </w:pPr>
      <w:r>
        <w:t xml:space="preserve">Education and Training Systems for Nurses in Mexico City</w:t>
      </w:r>
    </w:p>
    <w:p>
      <w:pPr>
        <w:pStyle w:val="FirstParagraph"/>
      </w:pPr>
      <w:r>
        <w:t xml:space="preserve">The education of nurses in Mexico City is primarily managed by public universities like the Universidad Nacional Autónoma de México (UNAM) and private institutions such as the Tecnológico de Monterrey. These programs emphasize both clinical training and ethical principles, preparing students for diverse healthcare settings. However, a 2021 report by the World Health Organization (WHO) criticized Mexico’s nursing education system for lacking standardized curricula across regions, which may contribute to skill gaps in rural areas of Mexico City.</w:t>
      </w:r>
    </w:p>
    <w:p>
      <w:pPr>
        <w:pStyle w:val="BodyText"/>
      </w:pPr>
      <w:r>
        <w:t xml:space="preserve">Continuing education is increasingly vital for nurses in Mexico City to stay updated on advancements like telehealth and electronic health records (EHRs). Programs offered by the Colefio (National Council of Nursing) provide certifications in digital healthcare, equipping nurses with skills to manage the city’s growing reliance on technology. Despite these efforts, access to professional development opportunities remains unequal between public and private sectors.</w:t>
      </w:r>
    </w:p>
    <w:bookmarkEnd w:id="23"/>
    <w:bookmarkStart w:id="25" w:name="X7f2f8b139e6440245ab5dc9a2ce3a47de25e3fa"/>
    <w:p>
      <w:pPr>
        <w:pStyle w:val="Heading2"/>
      </w:pPr>
      <w:r>
        <w:t xml:space="preserve">Cultural Considerations in Nurse-Patient Interactions</w:t>
      </w:r>
    </w:p>
    <w:p>
      <w:pPr>
        <w:pStyle w:val="FirstParagraph"/>
      </w:pPr>
      <w:r>
        <w:t xml:space="preserve">Mexico City’s cultural diversity necessitates a nuanced understanding of patient needs. Nurses must balance traditional Mexican values with modern medical practices. For example, the use of home-based care for elderly patients is common, requiring nurses to coordinate with families and community health workers. A study by</w:t>
      </w:r>
      <w:r>
        <w:t xml:space="preserve"> </w:t>
      </w:r>
      <w:hyperlink r:id="rId24">
        <w:r>
          <w:rPr>
            <w:rStyle w:val="Hyperlink"/>
          </w:rPr>
          <w:t xml:space="preserve">Rodríguez et al. (2018)</w:t>
        </w:r>
      </w:hyperlink>
      <w:r>
        <w:t xml:space="preserve"> </w:t>
      </w:r>
      <w:r>
        <w:t xml:space="preserve">found that nurses in Mexico City who engaged in culturally tailored communication improved patient compliance rates by 30%.</w:t>
      </w:r>
    </w:p>
    <w:p>
      <w:pPr>
        <w:pStyle w:val="BodyText"/>
      </w:pPr>
      <w:r>
        <w:t xml:space="preserve">Language barriers also pose challenges, particularly with the influx of immigrants from Central America and other regions. Nurses often rely on interpreters or bilingual colleagues to ensure accurate health education and treatment adherence. This highlights the need for multilingual training programs in nursing schools within Mexico City.</w:t>
      </w:r>
    </w:p>
    <w:bookmarkEnd w:id="25"/>
    <w:bookmarkStart w:id="26" w:name="Xbf24b8d1601567c8db0de0411a0e03f9b9b80f9"/>
    <w:p>
      <w:pPr>
        <w:pStyle w:val="Heading2"/>
      </w:pPr>
      <w:r>
        <w:t xml:space="preserve">Future Directions for Nursing in Mexico City</w:t>
      </w:r>
    </w:p>
    <w:p>
      <w:pPr>
        <w:pStyle w:val="FirstParagraph"/>
      </w:pPr>
      <w:r>
        <w:t xml:space="preserve">To address existing challenges, stakeholders in Mexico City must prioritize workforce planning, infrastructure investment, and policy reforms. Increasing nurse-to-population ratios through recruitment campaigns and incentives could alleviate overcrowding. Additionally, integrating nurses more deeply into public health initiatives—such as vaccination drives or mental health outreach—could enhance their impact on community well-being.</w:t>
      </w:r>
    </w:p>
    <w:p>
      <w:pPr>
        <w:pStyle w:val="BodyText"/>
      </w:pPr>
      <w:r>
        <w:t xml:space="preserve">Technological innovation also offers promise. Mexico City’s healthcare system is exploring AI-driven diagnostics and remote patient monitoring tools, which nurses can leverage to improve efficiency. However, ensuring equitable access to these technologies will require collaboration between government agencies, private hospitals, and academic institutions.</w:t>
      </w:r>
    </w:p>
    <w:bookmarkEnd w:id="26"/>
    <w:bookmarkStart w:id="27" w:name="conclusion"/>
    <w:p>
      <w:pPr>
        <w:pStyle w:val="Heading2"/>
      </w:pPr>
      <w:r>
        <w:t xml:space="preserve">Conclusion</w:t>
      </w:r>
    </w:p>
    <w:p>
      <w:pPr>
        <w:pStyle w:val="FirstParagraph"/>
      </w:pPr>
      <w:r>
        <w:t xml:space="preserve">The literature reviewed here underscores the indispensable role of nurses in Mexico City’s healthcare ecosystem. While they face significant challenges—ranging from high workloads to cultural complexities—their adaptability and dedication are critical to the city’s public health outcomes. Strengthening nursing education, fostering intercultural competence, and investing in modern healthcare technologies will be essential for sustaining this vital workforce in the future.</w:t>
      </w:r>
    </w:p>
    <w:p>
      <w:pPr>
        <w:pStyle w:val="BodyText"/>
      </w:pPr>
      <w:r>
        <w:t xml:space="preserve">As Mexico City continues to grow, so too must its commitment to empowering nurses through supportive policies and resources. By addressing systemic barriers and celebrating their contributions, the city can ensure that its nurse population remains resilient and effective in serving one of the world’s most dynamic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ncbi.nlm.nih.gov" TargetMode="External" /><Relationship Type="http://schemas.openxmlformats.org/officeDocument/2006/relationships/hyperlink" Id="rId20"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ncbi.nlm.nih.gov" TargetMode="External" /><Relationship Type="http://schemas.openxmlformats.org/officeDocument/2006/relationships/hyperlink" Id="rId20"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Mexico City</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