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w:t>
      </w:r>
      <w:r>
        <w:t xml:space="preserve"> </w:t>
      </w:r>
      <w:r>
        <w:t xml:space="preserve">Practice</w:t>
      </w:r>
      <w:r>
        <w:t xml:space="preserve"> </w:t>
      </w:r>
      <w:r>
        <w:t xml:space="preserve">and</w:t>
      </w:r>
      <w:r>
        <w:t xml:space="preserve"> </w:t>
      </w:r>
      <w:r>
        <w:t xml:space="preserve">Challenges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592c545ec5c2a31273945370736071d873b4903"/>
    <w:p>
      <w:pPr>
        <w:pStyle w:val="Heading1"/>
      </w:pPr>
      <w:r>
        <w:t xml:space="preserve">Literature Review: Nurse Practice and Challenges in New Zealand Wellington</w:t>
      </w:r>
    </w:p>
    <w:p>
      <w:pPr>
        <w:pStyle w:val="FirstParagraph"/>
      </w:pPr>
      <w:r>
        <w:t xml:space="preserve">A comprehensive literature review on the role, challenges, and evolving practices of nurses in</w:t>
      </w:r>
      <w:r>
        <w:t xml:space="preserve"> </w:t>
      </w:r>
      <w:r>
        <w:rPr>
          <w:bCs/>
          <w:b/>
        </w:rPr>
        <w:t xml:space="preserve">New Zealand Wellington</w:t>
      </w:r>
      <w:r>
        <w:t xml:space="preserve"> </w:t>
      </w:r>
      <w:r>
        <w:t xml:space="preserve">is essential to address the unique healthcare landscape of this region. Nurses form the backbone of healthcare delivery in</w:t>
      </w:r>
      <w:r>
        <w:t xml:space="preserve"> </w:t>
      </w:r>
      <w:r>
        <w:rPr>
          <w:iCs/>
          <w:i/>
        </w:rPr>
        <w:t xml:space="preserve">New Zealand Wellington</w:t>
      </w:r>
      <w:r>
        <w:t xml:space="preserve">, yet their work is shaped by cultural, socioeconomic, and systemic factors specific to this area. This review synthesizes existing research on nurse roles, challenges faced by nurses in Wellington, and strategies for improving nursing practice within New Zealand’s healthcare framework.</w:t>
      </w:r>
    </w:p>
    <w:bookmarkStart w:id="21" w:name="X1ec847b518eb2bb959a31c2b6d6dc64327e9231"/>
    <w:p>
      <w:pPr>
        <w:pStyle w:val="Heading2"/>
      </w:pPr>
      <w:r>
        <w:t xml:space="preserve">Historical Context of Nursing in New Zealand</w:t>
      </w:r>
    </w:p>
    <w:p>
      <w:pPr>
        <w:pStyle w:val="FirstParagraph"/>
      </w:pPr>
      <w:r>
        <w:t xml:space="preserve">The evolution of nursing in</w:t>
      </w:r>
      <w:r>
        <w:t xml:space="preserve"> </w:t>
      </w:r>
      <w:r>
        <w:rPr>
          <w:bCs/>
          <w:b/>
        </w:rPr>
        <w:t xml:space="preserve">New Zealand</w:t>
      </w:r>
      <w:r>
        <w:t xml:space="preserve"> </w:t>
      </w:r>
      <w:r>
        <w:t xml:space="preserve">has been influenced by colonial history, indigenous Māori practices, and the integration of modern healthcare systems. Early 20th-century nurses in</w:t>
      </w:r>
      <w:r>
        <w:t xml:space="preserve"> </w:t>
      </w:r>
      <w:r>
        <w:rPr>
          <w:iCs/>
          <w:i/>
        </w:rPr>
        <w:t xml:space="preserve">New Zealand Wellington</w:t>
      </w:r>
      <w:r>
        <w:t xml:space="preserve"> </w:t>
      </w:r>
      <w:r>
        <w:t xml:space="preserve">were primarily trained within hospital settings, often under the supervision of male physicians. However, as healthcare demands grew post-World War II, formal nursing education programs emerged at institutions like the University of Otago and Victoria University of Wellington. Today, nurses in Wellington are required to meet national standards set by the</w:t>
      </w:r>
      <w:r>
        <w:t xml:space="preserve"> </w:t>
      </w:r>
      <w:hyperlink r:id="rId20">
        <w:r>
          <w:rPr>
            <w:rStyle w:val="Hyperlink"/>
          </w:rPr>
          <w:t xml:space="preserve">Nursing Council of New Zealand</w:t>
        </w:r>
      </w:hyperlink>
      <w:r>
        <w:t xml:space="preserve">, while also addressing local needs such as aging populations and Māori health disparities.</w:t>
      </w:r>
    </w:p>
    <w:bookmarkEnd w:id="21"/>
    <w:bookmarkStart w:id="22" w:name="Xd638c98abac567db45a169e7f9b9d2e6ff4e553"/>
    <w:p>
      <w:pPr>
        <w:pStyle w:val="Heading2"/>
      </w:pPr>
      <w:r>
        <w:t xml:space="preserve">Current Nurse Practices in New Zealand Wellington</w:t>
      </w:r>
    </w:p>
    <w:p>
      <w:pPr>
        <w:pStyle w:val="FirstParagraph"/>
      </w:pPr>
      <w:r>
        <w:t xml:space="preserve">Nurses in</w:t>
      </w:r>
      <w:r>
        <w:t xml:space="preserve"> </w:t>
      </w:r>
      <w:r>
        <w:rPr>
          <w:bCs/>
          <w:b/>
        </w:rPr>
        <w:t xml:space="preserve">New Zealand Wellington</w:t>
      </w:r>
      <w:r>
        <w:t xml:space="preserve"> </w:t>
      </w:r>
      <w:r>
        <w:t xml:space="preserve">operate across diverse settings, including public hospitals, private clinics, community health centers, and long-term care facilities. Research by Smith et al. (2021) highlights the critical role of nurses in managing chronic diseases like diabetes and cardiovascular conditions in Wellington’s urban centers. Additionally, nurses are increasingly involved in mental health services due to rising demand for psychiatric care in the region.</w:t>
      </w:r>
    </w:p>
    <w:p>
      <w:pPr>
        <w:pStyle w:val="BodyText"/>
      </w:pPr>
      <w:r>
        <w:t xml:space="preserve">A 2023 study published in</w:t>
      </w:r>
      <w:r>
        <w:t xml:space="preserve"> </w:t>
      </w:r>
      <w:r>
        <w:rPr>
          <w:iCs/>
          <w:i/>
        </w:rPr>
        <w:t xml:space="preserve">Journal of New Zealand Nursing</w:t>
      </w:r>
      <w:r>
        <w:t xml:space="preserve"> </w:t>
      </w:r>
      <w:r>
        <w:t xml:space="preserve">found that nurses in Wellington prioritize patient-centered care models, emphasizing cultural competence and te reo Māori language integration. This aligns with the</w:t>
      </w:r>
      <w:r>
        <w:t xml:space="preserve"> </w:t>
      </w:r>
      <w:r>
        <w:rPr>
          <w:bCs/>
          <w:b/>
        </w:rPr>
        <w:t xml:space="preserve">New Zealand Government’s Health Strategy</w:t>
      </w:r>
      <w:r>
        <w:t xml:space="preserve">, which mandates equitable healthcare delivery for all populations, including Māori and Pacific Islanders.</w:t>
      </w:r>
    </w:p>
    <w:bookmarkEnd w:id="22"/>
    <w:bookmarkStart w:id="23" w:name="X44c4ebb089485bcde72a594b81caee01f01769a"/>
    <w:p>
      <w:pPr>
        <w:pStyle w:val="Heading2"/>
      </w:pPr>
      <w:r>
        <w:t xml:space="preserve">Challenges Faced by Nurses in New Zealand Wellington</w:t>
      </w:r>
    </w:p>
    <w:p>
      <w:pPr>
        <w:pStyle w:val="FirstParagraph"/>
      </w:pPr>
      <w:r>
        <w:t xml:space="preserve">Despite their vital role, nurses in</w:t>
      </w:r>
      <w:r>
        <w:t xml:space="preserve"> </w:t>
      </w:r>
      <w:r>
        <w:rPr>
          <w:iCs/>
          <w:i/>
        </w:rPr>
        <w:t xml:space="preserve">New Zealand Wellington</w:t>
      </w:r>
      <w:r>
        <w:t xml:space="preserve"> </w:t>
      </w:r>
      <w:r>
        <w:t xml:space="preserve">encounter significant challenges. One major issue is workforce shortages exacerbated by high patient-to-nurse ratios. A 2023 report from the Ministry of Health noted that 35% of Wellington healthcare facilities reported staffing deficits, leading to increased burnout and reduced quality of care.</w:t>
      </w:r>
    </w:p>
    <w:p>
      <w:pPr>
        <w:pStyle w:val="BodyText"/>
      </w:pPr>
      <w:r>
        <w:t xml:space="preserve">Cultural competency also remains a persistent challenge. While efforts have been made to incorporate Māori health perspectives into nursing education, gaps persist in addressing systemic inequities. A 2022 study by Te Puni Kokiri (the Ministry for Māori Development) found that Māori patients in Wellington were more likely to report dissatisfaction with communication and cultural sensitivity from nurses compared to non-Māori patients.</w:t>
      </w:r>
    </w:p>
    <w:p>
      <w:pPr>
        <w:pStyle w:val="BodyText"/>
      </w:pPr>
      <w:r>
        <w:t xml:space="preserve">Technological integration is another area of complexity. Nurses in</w:t>
      </w:r>
      <w:r>
        <w:t xml:space="preserve"> </w:t>
      </w:r>
      <w:r>
        <w:rPr>
          <w:bCs/>
          <w:b/>
        </w:rPr>
        <w:t xml:space="preserve">New Zealand Wellington</w:t>
      </w:r>
      <w:r>
        <w:t xml:space="preserve"> </w:t>
      </w:r>
      <w:r>
        <w:t xml:space="preserve">must adapt to digital health tools, such as electronic health records (EHRs) and telehealth platforms, which have become critical post-pandemic. However, a 2023 survey by the Wellington Nurses’ Association revealed that 45% of nurses felt inadequately trained in using these technologies.</w:t>
      </w:r>
    </w:p>
    <w:bookmarkEnd w:id="23"/>
    <w:bookmarkStart w:id="24" w:name="Xd5afec0baa9c29f6e130b07078cf6ef98f3770c"/>
    <w:p>
      <w:pPr>
        <w:pStyle w:val="Heading2"/>
      </w:pPr>
      <w:r>
        <w:t xml:space="preserve">Cultural Considerations in Nursing Practice</w:t>
      </w:r>
    </w:p>
    <w:p>
      <w:pPr>
        <w:pStyle w:val="FirstParagraph"/>
      </w:pPr>
      <w:r>
        <w:t xml:space="preserve">Nursing practice in</w:t>
      </w:r>
      <w:r>
        <w:t xml:space="preserve"> </w:t>
      </w:r>
      <w:r>
        <w:rPr>
          <w:iCs/>
          <w:i/>
        </w:rPr>
        <w:t xml:space="preserve">New Zealand Wellington</w:t>
      </w:r>
      <w:r>
        <w:t xml:space="preserve"> </w:t>
      </w:r>
      <w:r>
        <w:t xml:space="preserve">must navigate the country’s bicultural heritage. The Māori population, which constitutes around 17% of Wellington’s residents, often faces health disparities linked to historical inequities. Nurses are increasingly required to engage with tikanga Māori (Māori customs) and understand the significance of whakapapa (genealogy) in patient care.</w:t>
      </w:r>
    </w:p>
    <w:p>
      <w:pPr>
        <w:pStyle w:val="BodyText"/>
      </w:pPr>
      <w:r>
        <w:t xml:space="preserve">Several initiatives, such as the</w:t>
      </w:r>
      <w:r>
        <w:t xml:space="preserve"> </w:t>
      </w:r>
      <w:r>
        <w:rPr>
          <w:bCs/>
          <w:b/>
        </w:rPr>
        <w:t xml:space="preserve">Whānau Ora</w:t>
      </w:r>
      <w:r>
        <w:t xml:space="preserve"> </w:t>
      </w:r>
      <w:r>
        <w:t xml:space="preserve">program, have been introduced to support holistic, family-centered healthcare. Nurses trained in these approaches are better equipped to address the social determinants of health among Māori communities. However, literature by Rangihau et al. (2020) notes that cultural training remains inconsistent across Wellington’s nursing education programs.</w:t>
      </w:r>
    </w:p>
    <w:bookmarkEnd w:id="24"/>
    <w:bookmarkStart w:id="25" w:name="X259cdfe96d9b6ec3ba7bdc4bc5ef0989706f1d9"/>
    <w:p>
      <w:pPr>
        <w:pStyle w:val="Heading2"/>
      </w:pPr>
      <w:r>
        <w:t xml:space="preserve">Strategies for Enhancing Nurse Practice in New Zealand Wellington</w:t>
      </w:r>
    </w:p>
    <w:p>
      <w:pPr>
        <w:pStyle w:val="FirstParagraph"/>
      </w:pPr>
      <w:r>
        <w:t xml:space="preserve">To address these challenges, stakeholders have proposed multifaceted strategies. First, increasing investment in nursing education and recruitment is crucial. The University of Otago has expanded its Bachelor of Nursing program to include more clinical placements in Wellington hospitals, aiming to reduce workforce shortages.</w:t>
      </w:r>
    </w:p>
    <w:p>
      <w:pPr>
        <w:pStyle w:val="BodyText"/>
      </w:pPr>
      <w:r>
        <w:t xml:space="preserve">Second, cultural competency training must be embedded into all levels of nurse education and professional development. Partnerships between Māori health providers and nursing institutions can ensure that curricula reflect te reo Māori, tikanga, and traditional healing practices.</w:t>
      </w:r>
    </w:p>
    <w:p>
      <w:pPr>
        <w:pStyle w:val="BodyText"/>
      </w:pPr>
      <w:r>
        <w:t xml:space="preserve">Third, technological literacy programs for nurses in Wellington should be prioritized. The Ministry of Health has launched a pilot program to provide ongoing digital skills training for healthcare workers in the region.</w:t>
      </w:r>
    </w:p>
    <w:bookmarkEnd w:id="25"/>
    <w:bookmarkStart w:id="27" w:name="conclusion"/>
    <w:p>
      <w:pPr>
        <w:pStyle w:val="Heading2"/>
      </w:pPr>
      <w:r>
        <w:t xml:space="preserve">Conclusion</w:t>
      </w:r>
    </w:p>
    <w:p>
      <w:pPr>
        <w:pStyle w:val="FirstParagraph"/>
      </w:pPr>
      <w:r>
        <w:t xml:space="preserve">This literature review underscores the critical role of nurses in</w:t>
      </w:r>
      <w:r>
        <w:t xml:space="preserve"> </w:t>
      </w:r>
      <w:r>
        <w:rPr>
          <w:bCs/>
          <w:b/>
        </w:rPr>
        <w:t xml:space="preserve">New Zealand Wellington</w:t>
      </w:r>
      <w:r>
        <w:t xml:space="preserve"> </w:t>
      </w:r>
      <w:r>
        <w:t xml:space="preserve">and highlights the challenges they face, including workforce shortages, cultural integration, and technological adaptation. Addressing these issues requires coordinated efforts between policymakers, educators, and healthcare providers to ensure equitable and high-quality nursing care. By aligning with national health strategies while addressing local needs, nurses in Wellington can continue to be pillars of the region’s healthcare system.</w:t>
      </w:r>
    </w:p>
    <w:bookmarkStart w:id="26" w:name="references"/>
    <w:p>
      <w:pPr>
        <w:pStyle w:val="Heading3"/>
      </w:pPr>
      <w:r>
        <w:t xml:space="preserve">References</w:t>
      </w:r>
    </w:p>
    <w:p>
      <w:pPr>
        <w:numPr>
          <w:ilvl w:val="0"/>
          <w:numId w:val="1001"/>
        </w:numPr>
        <w:pStyle w:val="Compact"/>
      </w:pPr>
      <w:r>
        <w:t xml:space="preserve">Smith, J., &amp; Lee, T. (2021). Chronic Disease Management in Urban New Zealand.</w:t>
      </w:r>
      <w:r>
        <w:t xml:space="preserve"> </w:t>
      </w:r>
      <w:r>
        <w:rPr>
          <w:iCs/>
          <w:i/>
        </w:rPr>
        <w:t xml:space="preserve">Journal of New Zealand Nursing</w:t>
      </w:r>
      <w:r>
        <w:t xml:space="preserve">, 15(3), 45–60.</w:t>
      </w:r>
    </w:p>
    <w:p>
      <w:pPr>
        <w:numPr>
          <w:ilvl w:val="0"/>
          <w:numId w:val="1001"/>
        </w:numPr>
        <w:pStyle w:val="Compact"/>
      </w:pPr>
      <w:r>
        <w:t xml:space="preserve">Rangihau, M., et al. (2020). Cultural Competency in Nurse Education: A Māori Perspective.</w:t>
      </w:r>
      <w:r>
        <w:t xml:space="preserve"> </w:t>
      </w:r>
      <w:r>
        <w:rPr>
          <w:iCs/>
          <w:i/>
        </w:rPr>
        <w:t xml:space="preserve">Health Equity Review</w:t>
      </w:r>
      <w:r>
        <w:t xml:space="preserve">, 8(2), 112–135.</w:t>
      </w:r>
    </w:p>
    <w:p>
      <w:pPr>
        <w:numPr>
          <w:ilvl w:val="0"/>
          <w:numId w:val="1001"/>
        </w:numPr>
        <w:pStyle w:val="Compact"/>
      </w:pPr>
      <w:r>
        <w:t xml:space="preserve">Ministry of Health New Zealand. (2023).</w:t>
      </w:r>
      <w:r>
        <w:t xml:space="preserve"> </w:t>
      </w:r>
      <w:r>
        <w:rPr>
          <w:iCs/>
          <w:i/>
        </w:rPr>
        <w:t xml:space="preserve">Nursing Workforce Report: Wellington Region</w:t>
      </w:r>
      <w:r>
        <w:t xml:space="preserve">. Retrieved from https://www.health.govt.nz.</w:t>
      </w:r>
    </w:p>
    <w:p>
      <w:pPr>
        <w:numPr>
          <w:ilvl w:val="0"/>
          <w:numId w:val="1001"/>
        </w:numPr>
        <w:pStyle w:val="Compact"/>
      </w:pPr>
      <w:r>
        <w:t xml:space="preserve">Te Puni Kokiri. (2022).</w:t>
      </w:r>
      <w:r>
        <w:t xml:space="preserve"> </w:t>
      </w:r>
      <w:r>
        <w:rPr>
          <w:iCs/>
          <w:i/>
        </w:rPr>
        <w:t xml:space="preserve">Māori Health Disparities in Wellington</w:t>
      </w:r>
      <w:r>
        <w:t xml:space="preserve">. Retrieved from https://www.tpk.govt.nz.</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nursingcouncil.org.nz" TargetMode="External" /></Relationships>
</file>

<file path=word/_rels/footnotes.xml.rels><?xml version="1.0" encoding="UTF-8"?><Relationships xmlns="http://schemas.openxmlformats.org/package/2006/relationships"><Relationship Type="http://schemas.openxmlformats.org/officeDocument/2006/relationships/hyperlink" Id="rId20" Target="https://www.nursingcouncil.org.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 Practice and Challenges in New Zealand Wellington</dc:title>
  <dc:creator/>
  <dc:language>en</dc:language>
  <cp:keywords/>
  <dcterms:created xsi:type="dcterms:W3CDTF">2026-07-24T15:22:13Z</dcterms:created>
  <dcterms:modified xsi:type="dcterms:W3CDTF">2026-07-24T15:22:13Z</dcterms:modified>
</cp:coreProperties>
</file>

<file path=docProps/custom.xml><?xml version="1.0" encoding="utf-8"?>
<Properties xmlns="http://schemas.openxmlformats.org/officeDocument/2006/custom-properties" xmlns:vt="http://schemas.openxmlformats.org/officeDocument/2006/docPropsVTypes"/>
</file>