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09facb53c1aaca3dfbdfd600f7a68ed7df3307e"/>
    <w:p>
      <w:pPr>
        <w:pStyle w:val="Heading1"/>
      </w:pPr>
      <w:r>
        <w:t xml:space="preserve">Literature Review: The Role of Nurses in Pakistan Karachi</w:t>
      </w:r>
    </w:p>
    <w:p>
      <w:pPr>
        <w:pStyle w:val="FirstParagraph"/>
      </w:pPr>
      <w:r>
        <w:t xml:space="preserve">A literature review on the role of nurses within the healthcare system of Pakistan, specifically in Karachi, is essential to understanding the challenges, opportunities, and evolving responsibilities of nursing professionals in this dynamic urban context. This review synthesizes existing academic discourse and practical insights to highlight how nurses contribute to public health outcomes in Karachi—a city that serves as a critical hub for healthcare delivery in Pakistan. The interplay between cultural norms, socio-economic factors, and policy frameworks shapes the unique landscape of nursing practice in Karachi, making it a focal point for both local and national healthcare initiatives.</w:t>
      </w:r>
    </w:p>
    <w:bookmarkStart w:id="20" w:name="Xcf9e5d647bdba90a84a51433e3c95123e258b2e"/>
    <w:p>
      <w:pPr>
        <w:pStyle w:val="Heading2"/>
      </w:pPr>
      <w:r>
        <w:t xml:space="preserve">Key Themes in Nurse Practice: Pakistan Karachi</w:t>
      </w:r>
    </w:p>
    <w:p>
      <w:pPr>
        <w:pStyle w:val="FirstParagraph"/>
      </w:pPr>
      <w:r>
        <w:t xml:space="preserve">The literature on nurses in Karachi underscores their pivotal role as frontline caregivers and advocates for patient-centered care. In urban centers like Karachi, where the population density is high and healthcare access remains uneven, nurses often bridge gaps between patients and specialized medical services. Studies have shown that nurses in Karachi are increasingly involved in community health programs, maternal care services, and emergency response units due to the city's unique demographic pressures.</w:t>
      </w:r>
    </w:p>
    <w:p>
      <w:pPr>
        <w:pStyle w:val="BodyText"/>
      </w:pPr>
      <w:r>
        <w:t xml:space="preserve">Moreover, nursing education in Karachi has evolved to address local needs. Institutions such as the Dow University of Health Sciences and Liaquat National Medical College offer training programs that emphasize cultural competence, public health emergencies (e.g., dengue outbreaks), and urban healthcare management. These programs reflect a growing recognition of the need for nurses who can navigate both clinical and socio-cultural challenges in Karachi's diverse communities.</w:t>
      </w:r>
    </w:p>
    <w:bookmarkEnd w:id="20"/>
    <w:bookmarkStart w:id="21" w:name="X94c49cdd5007afc5ab14dd8bec69f0522aa3c01"/>
    <w:p>
      <w:pPr>
        <w:pStyle w:val="Heading2"/>
      </w:pPr>
      <w:r>
        <w:t xml:space="preserve">Challenges Faced by Nurses in Pakistan Karachi</w:t>
      </w:r>
    </w:p>
    <w:p>
      <w:pPr>
        <w:pStyle w:val="FirstParagraph"/>
      </w:pPr>
      <w:r>
        <w:t xml:space="preserve">The literature consistently highlights systemic challenges that hinder the effectiveness of nurses in Karachi. Resource constraints, including shortages of medical equipment and medicines, are frequently cited as major obstacles. A 2019 study published in the</w:t>
      </w:r>
      <w:r>
        <w:t xml:space="preserve"> </w:t>
      </w:r>
      <w:r>
        <w:rPr>
          <w:iCs/>
          <w:i/>
        </w:rPr>
        <w:t xml:space="preserve">Pakistan Journal of Medical Sciences</w:t>
      </w:r>
      <w:r>
        <w:t xml:space="preserve"> </w:t>
      </w:r>
      <w:r>
        <w:t xml:space="preserve">found that over 60% of healthcare facilities in Karachi reported inadequate staffing levels for nursing roles, leading to burnout and compromised patient care.</w:t>
      </w:r>
    </w:p>
    <w:p>
      <w:pPr>
        <w:pStyle w:val="BodyText"/>
      </w:pPr>
      <w:r>
        <w:t xml:space="preserve">Cultural and societal expectations also influence nursing practice. For instance, traditional gender norms may affect the roles women nurses can assume in certain settings. Additionally, the high prevalence of poverty and limited health literacy among Karachi's population places additional demands on nurses to act as educators and mediators between patients and medical protocols.</w:t>
      </w:r>
    </w:p>
    <w:bookmarkEnd w:id="21"/>
    <w:bookmarkStart w:id="22" w:name="X2f749ed2a6ea15bafd19fbf6f93cc161cfa9da6"/>
    <w:p>
      <w:pPr>
        <w:pStyle w:val="Heading2"/>
      </w:pPr>
      <w:r>
        <w:t xml:space="preserve">Opportunities for Nurse Development in Pakistan Karachi</w:t>
      </w:r>
    </w:p>
    <w:p>
      <w:pPr>
        <w:pStyle w:val="FirstParagraph"/>
      </w:pPr>
      <w:r>
        <w:t xml:space="preserve">Despite these challenges, literature highlights several opportunities for advancing nursing practice in Karachi. Government initiatives such as the National Health Services Regulation Act (2011) have sought to standardize healthcare delivery and improve nurse training. Non-governmental organizations (NGOs) like the Aga Khan University Hospital and Shaukat Khanum Memorial Cancer Hospital have also expanded their roles in capacity-building, offering specialized courses for nurses in oncology, pediatrics, and infectious disease management.</w:t>
      </w:r>
    </w:p>
    <w:p>
      <w:pPr>
        <w:pStyle w:val="BodyText"/>
      </w:pPr>
      <w:r>
        <w:t xml:space="preserve">Technological integration is another emerging area of focus. The use of digital health tools—such as electronic patient records and telemedicine platforms—has begun to transform how nurses interact with patients and manage data. This shift is particularly relevant in Karachi, where urbanization has increased the demand for efficient healthcare delivery systems.</w:t>
      </w:r>
    </w:p>
    <w:bookmarkEnd w:id="22"/>
    <w:bookmarkStart w:id="23" w:name="X6d5d0c2c302afcb936861c51099298ba153bc0c"/>
    <w:p>
      <w:pPr>
        <w:pStyle w:val="Heading2"/>
      </w:pPr>
      <w:r>
        <w:t xml:space="preserve">Gender Dynamics and Nurse Roles in Pakistan Karachi</w:t>
      </w:r>
    </w:p>
    <w:p>
      <w:pPr>
        <w:pStyle w:val="FirstParagraph"/>
      </w:pPr>
      <w:r>
        <w:t xml:space="preserve">The gendered nature of nursing in Pakistan cannot be overlooked. While women constitute the majority of nurses nationwide, they often face workplace discrimination and limited career advancement opportunities. In Karachi, however, some institutions have made strides in promoting equity by implementing mentorship programs and leadership training for female nurses. A 2021 report by the Pakistani Nursing Council noted a 15% increase in female nurse enrollment at Karachi-based universities over the past decade.</w:t>
      </w:r>
    </w:p>
    <w:p>
      <w:pPr>
        <w:pStyle w:val="BodyText"/>
      </w:pPr>
      <w:r>
        <w:t xml:space="preserve">Cultural sensitivity is another critical aspect of nursing practice in Karachi, which is home to diverse ethnic groups, including Muhajirs, Sindhis, Balochis, and Pashtuns. Nurses must navigate these cultural nuances to provide inclusive care. Research indicates that culturally competent training has improved patient trust and adherence to medical advice among marginalized communities in Karachi.</w:t>
      </w:r>
    </w:p>
    <w:bookmarkEnd w:id="23"/>
    <w:bookmarkStart w:id="24" w:name="Xe2e6e5b2f9e73d191d19a5d6ff122065685afbb"/>
    <w:p>
      <w:pPr>
        <w:pStyle w:val="Heading2"/>
      </w:pPr>
      <w:r>
        <w:t xml:space="preserve">Policy and Future Directions for Nurse Practice</w:t>
      </w:r>
    </w:p>
    <w:p>
      <w:pPr>
        <w:pStyle w:val="FirstParagraph"/>
      </w:pPr>
      <w:r>
        <w:t xml:space="preserve">Literature on healthcare policy in Pakistan underscores the need for stronger nurse advocacy at both regional and national levels. In Karachi, local governments have initiated community health programs that rely heavily on nurses to deliver primary care services. However, disparities in funding between public and private healthcare sectors remain a barrier to equitable resource distribution.</w:t>
      </w:r>
    </w:p>
    <w:p>
      <w:pPr>
        <w:pStyle w:val="BodyText"/>
      </w:pPr>
      <w:r>
        <w:t xml:space="preserve">Future research should focus on how global nursing trends—such as the adoption of evidence-based practices and international collaborations—can be adapted for Karachi's context. Additionally, longitudinal studies are needed to assess the long-term impact of nurse-led interventions on public health outcomes in Karachi.</w:t>
      </w:r>
    </w:p>
    <w:bookmarkEnd w:id="24"/>
    <w:bookmarkStart w:id="25" w:name="conclusion"/>
    <w:p>
      <w:pPr>
        <w:pStyle w:val="Heading2"/>
      </w:pPr>
      <w:r>
        <w:t xml:space="preserve">Conclusion</w:t>
      </w:r>
    </w:p>
    <w:p>
      <w:pPr>
        <w:pStyle w:val="FirstParagraph"/>
      </w:pPr>
      <w:r>
        <w:t xml:space="preserve">In conclusion, the literature on nurses in Pakistan Karachi reveals a profession that is both challenged and empowered by the city's socio-cultural and economic dynamics. Nurses play a vital role in addressing healthcare disparities, promoting preventive care, and adapting to evolving medical technologies. As Karachi continues to grow as a megacity, the need for skilled, culturally responsive nurses will only intensify. Strengthening nursing education, investing in infrastructure, and fostering policy support are crucial steps toward ensuring that nurses can fulfill their roles effectively in this critical urban setting.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Pakistan Karachi</dc:title>
  <dc:creator/>
  <dc:language>en</dc:language>
  <cp:keywords/>
  <dcterms:created xsi:type="dcterms:W3CDTF">2026-07-23T19:46:14Z</dcterms:created>
  <dcterms:modified xsi:type="dcterms:W3CDTF">2026-07-23T19:46:14Z</dcterms:modified>
</cp:coreProperties>
</file>

<file path=docProps/custom.xml><?xml version="1.0" encoding="utf-8"?>
<Properties xmlns="http://schemas.openxmlformats.org/officeDocument/2006/custom-properties" xmlns:vt="http://schemas.openxmlformats.org/officeDocument/2006/docPropsVTypes"/>
</file>