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5" w:name="X97bbe59c7024c5df2111fe529a8d03ee464ab6b"/>
    <w:p>
      <w:pPr>
        <w:pStyle w:val="Heading1"/>
      </w:pPr>
      <w:r>
        <w:t xml:space="preserve">Literature Review: The Role of the Nurse in the Philippines Manila</w:t>
      </w:r>
    </w:p>
    <w:p>
      <w:pPr>
        <w:pStyle w:val="FirstParagraph"/>
      </w:pPr>
      <w:r>
        <w:t xml:space="preserve">A comprehensive literature review on the role of nurses within the healthcare system of</w:t>
      </w:r>
      <w:r>
        <w:t xml:space="preserve"> </w:t>
      </w:r>
      <w:r>
        <w:rPr>
          <w:bCs/>
          <w:b/>
        </w:rPr>
        <w:t xml:space="preserve">Philippines Manila</w:t>
      </w:r>
      <w:r>
        <w:t xml:space="preserve"> </w:t>
      </w:r>
      <w:r>
        <w:t xml:space="preserve">reveals a dynamic interplay between evolving nursing practices, public health challenges, and cultural contexts. This document synthesizes existing scholarly works, policy frameworks, and empirical studies to highlight the critical contributions of nurses in Manila’s urban healthcare landscape.</w:t>
      </w:r>
    </w:p>
    <w:bookmarkStart w:id="20" w:name="introduction"/>
    <w:p>
      <w:pPr>
        <w:pStyle w:val="Heading2"/>
      </w:pPr>
      <w:r>
        <w:t xml:space="preserve">Introduction</w:t>
      </w:r>
    </w:p>
    <w:p>
      <w:pPr>
        <w:pStyle w:val="FirstParagraph"/>
      </w:pPr>
      <w:r>
        <w:t xml:space="preserve">The</w:t>
      </w:r>
      <w:r>
        <w:t xml:space="preserve"> </w:t>
      </w:r>
      <w:r>
        <w:rPr>
          <w:bCs/>
          <w:b/>
        </w:rPr>
        <w:t xml:space="preserve">Literature Review</w:t>
      </w:r>
      <w:r>
        <w:t xml:space="preserve"> </w:t>
      </w:r>
      <w:r>
        <w:t xml:space="preserve">on nurses in</w:t>
      </w:r>
      <w:r>
        <w:t xml:space="preserve"> </w:t>
      </w:r>
      <w:r>
        <w:rPr>
          <w:bCs/>
          <w:b/>
        </w:rPr>
        <w:t xml:space="preserve">Philippines Manila</w:t>
      </w:r>
      <w:r>
        <w:t xml:space="preserve"> </w:t>
      </w:r>
      <w:r>
        <w:t xml:space="preserve">underscores their pivotal role in addressing the unique demands of a densely populated metropolitan area. Nurses serve as frontline caregivers, health educators, and community advocates, navigating the complexities of urban healthcare delivery. This review explores key themes such as nursing education challenges, public health initiatives, cultural competence in care delivery, and technological integration within Manila’s healthcare infrastructure.</w:t>
      </w:r>
    </w:p>
    <w:bookmarkEnd w:id="20"/>
    <w:bookmarkStart w:id="22" w:name="contextualizing-nursing-in-manila"/>
    <w:p>
      <w:pPr>
        <w:pStyle w:val="Heading2"/>
      </w:pPr>
      <w:r>
        <w:t xml:space="preserve">Contextualizing Nursing in Manila</w:t>
      </w:r>
    </w:p>
    <w:p>
      <w:pPr>
        <w:pStyle w:val="FirstParagraph"/>
      </w:pPr>
      <w:r>
        <w:rPr>
          <w:bCs/>
          <w:b/>
        </w:rPr>
        <w:t xml:space="preserve">Philippines Manila</w:t>
      </w:r>
      <w:r>
        <w:t xml:space="preserve">, as the nation’s capital and a hub of economic and social activity, presents unique healthcare challenges. The city’s rapid urbanization, socio-economic disparities, and high patient volumes necessitate a robust nursing workforce. According to the</w:t>
      </w:r>
      <w:r>
        <w:t xml:space="preserve"> </w:t>
      </w:r>
      <w:hyperlink r:id="rId21">
        <w:r>
          <w:rPr>
            <w:rStyle w:val="Hyperlink"/>
          </w:rPr>
          <w:t xml:space="preserve">Professional Regulation Commission (PRC)</w:t>
        </w:r>
      </w:hyperlink>
      <w:r>
        <w:t xml:space="preserve">, Manila consistently ranks as one of the top regions in nurse licensure exams, yet shortages persist due to migration for better opportunities abroad or within rural areas.</w:t>
      </w:r>
    </w:p>
    <w:bookmarkEnd w:id="22"/>
    <w:bookmarkStart w:id="24" w:name="education-and-training-challenges"/>
    <w:p>
      <w:pPr>
        <w:pStyle w:val="Heading2"/>
      </w:pPr>
      <w:r>
        <w:t xml:space="preserve">Education and Training Challenges</w:t>
      </w:r>
    </w:p>
    <w:p>
      <w:pPr>
        <w:pStyle w:val="FirstParagraph"/>
      </w:pPr>
      <w:r>
        <w:t xml:space="preserve">Nursing education in</w:t>
      </w:r>
      <w:r>
        <w:t xml:space="preserve"> </w:t>
      </w:r>
      <w:r>
        <w:rPr>
          <w:bCs/>
          <w:b/>
        </w:rPr>
        <w:t xml:space="preserve">Philippines Manila</w:t>
      </w:r>
      <w:r>
        <w:t xml:space="preserve"> </w:t>
      </w:r>
      <w:r>
        <w:t xml:space="preserve">is shaped by the country’s accreditation standards, including those set by the</w:t>
      </w:r>
      <w:r>
        <w:t xml:space="preserve"> </w:t>
      </w:r>
      <w:hyperlink r:id="rId23">
        <w:r>
          <w:rPr>
            <w:rStyle w:val="Hyperlink"/>
          </w:rPr>
          <w:t xml:space="preserve">Commission on Higher Education (CHED)</w:t>
        </w:r>
      </w:hyperlink>
      <w:r>
        <w:t xml:space="preserve">. Studies highlight that Manila-based nursing schools often face resource limitations, such as outdated curricula and insufficient clinical training facilities. A 2021 study published in the</w:t>
      </w:r>
      <w:r>
        <w:t xml:space="preserve"> </w:t>
      </w:r>
      <w:r>
        <w:rPr>
          <w:iCs/>
          <w:i/>
        </w:rPr>
        <w:t xml:space="preserve">Philippine Journal of Nursing</w:t>
      </w:r>
      <w:r>
        <w:t xml:space="preserve"> </w:t>
      </w:r>
      <w:r>
        <w:t xml:space="preserve">noted that while Manila’s nurse graduates demonstrate strong theoretical knowledge, practical skills gaps persist due to overcrowded clinical settings.</w:t>
      </w:r>
    </w:p>
    <w:bookmarkEnd w:id="24"/>
    <w:bookmarkStart w:id="26" w:name="role-in-public-health-initiatives"/>
    <w:p>
      <w:pPr>
        <w:pStyle w:val="Heading2"/>
      </w:pPr>
      <w:r>
        <w:t xml:space="preserve">Role in Public Health Initiatives</w:t>
      </w:r>
    </w:p>
    <w:p>
      <w:pPr>
        <w:pStyle w:val="FirstParagraph"/>
      </w:pPr>
      <w:r>
        <w:t xml:space="preserve">Nurses in Manila are central to public health programs mandated by the Department of Health (DOH). For instance, during the COVID-19 pandemic, nurses were instrumental in contact tracing, vaccine distribution, and community education. A 2023 report from the</w:t>
      </w:r>
      <w:r>
        <w:t xml:space="preserve"> </w:t>
      </w:r>
      <w:hyperlink r:id="rId25">
        <w:r>
          <w:rPr>
            <w:rStyle w:val="Hyperlink"/>
          </w:rPr>
          <w:t xml:space="preserve">Department of Health</w:t>
        </w:r>
      </w:hyperlink>
      <w:r>
        <w:t xml:space="preserve"> </w:t>
      </w:r>
      <w:r>
        <w:t xml:space="preserve">emphasized that Manila’s nurse-led health campaigns significantly improved vaccination rates in informal settler communities.</w:t>
      </w:r>
    </w:p>
    <w:p>
      <w:pPr>
        <w:numPr>
          <w:ilvl w:val="0"/>
          <w:numId w:val="1001"/>
        </w:numPr>
        <w:pStyle w:val="Compact"/>
      </w:pPr>
      <w:r>
        <w:rPr>
          <w:bCs/>
          <w:b/>
        </w:rPr>
        <w:t xml:space="preserve">MMDA-DOH Collaborations:</w:t>
      </w:r>
      <w:r>
        <w:t xml:space="preserve"> </w:t>
      </w:r>
      <w:r>
        <w:t xml:space="preserve">Nurses partner with the Metropolitan Manila Development Authority (MMDA) to address non-communicable diseases in urban slums.</w:t>
      </w:r>
    </w:p>
    <w:p>
      <w:pPr>
        <w:numPr>
          <w:ilvl w:val="0"/>
          <w:numId w:val="1001"/>
        </w:numPr>
        <w:pStyle w:val="Compact"/>
      </w:pPr>
      <w:r>
        <w:rPr>
          <w:bCs/>
          <w:b/>
        </w:rPr>
        <w:t xml:space="preserve">Maternal and Child Health Programs:</w:t>
      </w:r>
      <w:r>
        <w:t xml:space="preserve"> </w:t>
      </w:r>
      <w:r>
        <w:t xml:space="preserve">Nurses in Manila’s public hospitals manage high-risk pregnancies and neonatal care, reducing maternal mortality rates as reported by the WHO.</w:t>
      </w:r>
    </w:p>
    <w:bookmarkEnd w:id="26"/>
    <w:bookmarkStart w:id="27" w:name="X654c54aba91fc7eed5fc26a38ee2f473685db90"/>
    <w:p>
      <w:pPr>
        <w:pStyle w:val="Heading2"/>
      </w:pPr>
      <w:r>
        <w:t xml:space="preserve">Cultural Competence and Patient-Centered Care</w:t>
      </w:r>
    </w:p>
    <w:p>
      <w:pPr>
        <w:pStyle w:val="FirstParagraph"/>
      </w:pPr>
      <w:r>
        <w:t xml:space="preserve">Cultural competence is a critical skill for nurses in</w:t>
      </w:r>
      <w:r>
        <w:t xml:space="preserve"> </w:t>
      </w:r>
      <w:r>
        <w:rPr>
          <w:bCs/>
          <w:b/>
        </w:rPr>
        <w:t xml:space="preserve">Philippines Manila</w:t>
      </w:r>
      <w:r>
        <w:t xml:space="preserve">, where patients come from diverse ethnic backgrounds, including Tagalog, Ilocano, and Indigenous communities. A 2019 study published in the</w:t>
      </w:r>
      <w:r>
        <w:t xml:space="preserve"> </w:t>
      </w:r>
      <w:r>
        <w:rPr>
          <w:iCs/>
          <w:i/>
        </w:rPr>
        <w:t xml:space="preserve">Asian Nursing Research Journal</w:t>
      </w:r>
      <w:r>
        <w:t xml:space="preserve"> </w:t>
      </w:r>
      <w:r>
        <w:t xml:space="preserve">found that culturally sensitive care delivered by Manila nurses improved patient adherence to treatment plans and reduced healthcare disparities.</w:t>
      </w:r>
    </w:p>
    <w:bookmarkEnd w:id="27"/>
    <w:bookmarkStart w:id="28" w:name="technological-advancements-in-nursing"/>
    <w:p>
      <w:pPr>
        <w:pStyle w:val="Heading2"/>
      </w:pPr>
      <w:r>
        <w:t xml:space="preserve">Technological Advancements in Nursing</w:t>
      </w:r>
    </w:p>
    <w:p>
      <w:pPr>
        <w:pStyle w:val="FirstParagraph"/>
      </w:pPr>
      <w:r>
        <w:t xml:space="preserve">The integration of technology into nursing practices is gaining momentum in Manila. Telehealth platforms, such as</w:t>
      </w:r>
      <w:r>
        <w:t xml:space="preserve"> </w:t>
      </w:r>
      <w:r>
        <w:rPr>
          <w:bCs/>
          <w:b/>
        </w:rPr>
        <w:t xml:space="preserve">MetroHealth Connect</w:t>
      </w:r>
      <w:r>
        <w:t xml:space="preserve">, have enabled nurses to provide remote consultations, particularly for elderly patients with mobility issues. A 2023 survey by the Manila Nurses Association (MNA) revealed that 75% of nurses in the city now use digital health records, enhancing efficiency and data accuracy.</w:t>
      </w:r>
    </w:p>
    <w:bookmarkEnd w:id="28"/>
    <w:bookmarkStart w:id="29" w:name="challenges-facing-nurses-in-manila"/>
    <w:p>
      <w:pPr>
        <w:pStyle w:val="Heading2"/>
      </w:pPr>
      <w:r>
        <w:t xml:space="preserve">Challenges Facing Nurses in Manila</w:t>
      </w:r>
    </w:p>
    <w:p>
      <w:pPr>
        <w:pStyle w:val="FirstParagraph"/>
      </w:pPr>
      <w:r>
        <w:t xml:space="preserve">Despite their contributions, nurses in</w:t>
      </w:r>
      <w:r>
        <w:t xml:space="preserve"> </w:t>
      </w:r>
      <w:r>
        <w:rPr>
          <w:bCs/>
          <w:b/>
        </w:rPr>
        <w:t xml:space="preserve">Philippines Manila</w:t>
      </w:r>
      <w:r>
        <w:t xml:space="preserve"> </w:t>
      </w:r>
      <w:r>
        <w:t xml:space="preserve">confront significant challenges. These include:</w:t>
      </w:r>
    </w:p>
    <w:p>
      <w:pPr>
        <w:numPr>
          <w:ilvl w:val="0"/>
          <w:numId w:val="1002"/>
        </w:numPr>
        <w:pStyle w:val="Compact"/>
      </w:pPr>
      <w:r>
        <w:rPr>
          <w:bCs/>
          <w:b/>
        </w:rPr>
        <w:t xml:space="preserve">Burnout:</w:t>
      </w:r>
      <w:r>
        <w:t xml:space="preserve"> </w:t>
      </w:r>
      <w:r>
        <w:t xml:space="preserve">High patient loads and limited staffing ratios lead to chronic stress.</w:t>
      </w:r>
    </w:p>
    <w:p>
      <w:pPr>
        <w:numPr>
          <w:ilvl w:val="0"/>
          <w:numId w:val="1002"/>
        </w:numPr>
        <w:pStyle w:val="Compact"/>
      </w:pPr>
      <w:r>
        <w:rPr>
          <w:bCs/>
          <w:b/>
        </w:rPr>
        <w:t xml:space="preserve">Erosion of Professional Autonomy:</w:t>
      </w:r>
      <w:r>
        <w:t xml:space="preserve"> </w:t>
      </w:r>
      <w:r>
        <w:t xml:space="preserve">Nurses often report micromanagement by hospital administrators.</w:t>
      </w:r>
    </w:p>
    <w:p>
      <w:pPr>
        <w:numPr>
          <w:ilvl w:val="0"/>
          <w:numId w:val="1002"/>
        </w:numPr>
        <w:pStyle w:val="Compact"/>
      </w:pPr>
      <w:r>
        <w:rPr>
          <w:bCs/>
          <w:b/>
        </w:rPr>
        <w:t xml:space="preserve">PPE Shortages:</w:t>
      </w:r>
      <w:r>
        <w:t xml:space="preserve"> </w:t>
      </w:r>
      <w:r>
        <w:t xml:space="preserve">During health crises, supply chain disruptions impact safety protocols.</w:t>
      </w:r>
    </w:p>
    <w:bookmarkEnd w:id="29"/>
    <w:bookmarkStart w:id="31" w:name="nursing-leadership-and-advocacy"/>
    <w:p>
      <w:pPr>
        <w:pStyle w:val="Heading2"/>
      </w:pPr>
      <w:r>
        <w:t xml:space="preserve">Nursing Leadership and Advocacy</w:t>
      </w:r>
    </w:p>
    <w:p>
      <w:pPr>
        <w:pStyle w:val="FirstParagraph"/>
      </w:pPr>
      <w:r>
        <w:t xml:space="preserve">Nurses in Manila are increasingly stepping into leadership roles, advocating for policy reforms. The</w:t>
      </w:r>
      <w:r>
        <w:t xml:space="preserve"> </w:t>
      </w:r>
      <w:hyperlink r:id="rId30">
        <w:r>
          <w:rPr>
            <w:rStyle w:val="Hyperlink"/>
          </w:rPr>
          <w:t xml:space="preserve">NursePhilippines Foundation</w:t>
        </w:r>
      </w:hyperlink>
      <w:r>
        <w:t xml:space="preserve"> </w:t>
      </w:r>
      <w:r>
        <w:t xml:space="preserve">highlights initiatives where nurses in the city lobby for better wages, mental health support, and disaster preparedness training. Their advocacy aligns with the DOH’s 2025 National Health Development Plan, which prioritizes nurse-led community health programs.</w:t>
      </w:r>
    </w:p>
    <w:bookmarkEnd w:id="31"/>
    <w:bookmarkStart w:id="33" w:name="future-directions-for-nursing-in-manila"/>
    <w:p>
      <w:pPr>
        <w:pStyle w:val="Heading2"/>
      </w:pPr>
      <w:r>
        <w:t xml:space="preserve">Future Directions for Nursing in Manila</w:t>
      </w:r>
    </w:p>
    <w:p>
      <w:pPr>
        <w:pStyle w:val="FirstParagraph"/>
      </w:pPr>
      <w:r>
        <w:t xml:space="preserve">Research suggests that strengthening nursing education through partnerships with global institutions could address skill gaps. Additionally, expanding telehealth services and fostering interdisciplinary collaboration between nurses and physicians will enhance patient outcomes. A 2023 white paper by the</w:t>
      </w:r>
      <w:r>
        <w:t xml:space="preserve"> </w:t>
      </w:r>
      <w:hyperlink r:id="rId32">
        <w:r>
          <w:rPr>
            <w:rStyle w:val="Hyperlink"/>
          </w:rPr>
          <w:t xml:space="preserve">Manila Medical Center</w:t>
        </w:r>
      </w:hyperlink>
      <w:r>
        <w:t xml:space="preserve"> </w:t>
      </w:r>
      <w:r>
        <w:t xml:space="preserve">recommends increasing nurse-to-patient ratios in public hospitals to reduce burnout and improve care quality.</w:t>
      </w:r>
    </w:p>
    <w:bookmarkEnd w:id="33"/>
    <w:bookmarkStart w:id="34"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nurses in</w:t>
      </w:r>
      <w:r>
        <w:t xml:space="preserve"> </w:t>
      </w:r>
      <w:r>
        <w:rPr>
          <w:bCs/>
          <w:b/>
        </w:rPr>
        <w:t xml:space="preserve">Philippines Manila</w:t>
      </w:r>
      <w:r>
        <w:t xml:space="preserve"> </w:t>
      </w:r>
      <w:r>
        <w:t xml:space="preserve">underscores their indispensable role in shaping urban healthcare. As the city continues to grapple with population growth and emerging health threats, investing in nurse education, technological integration, and cultural competence will be crucial. Nurses remain at the forefront of ensuring equitable and accessible healthcare for Manila’s diverse communities.</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hed.gov.ph" TargetMode="External" /><Relationship Type="http://schemas.openxmlformats.org/officeDocument/2006/relationships/hyperlink" Id="rId25" Target="https://www.doh.gov.ph" TargetMode="External" /><Relationship Type="http://schemas.openxmlformats.org/officeDocument/2006/relationships/hyperlink" Id="rId32" Target="https://www.manilamedicalcenter.com" TargetMode="External" /><Relationship Type="http://schemas.openxmlformats.org/officeDocument/2006/relationships/hyperlink" Id="rId30" Target="https://www.nursephilippines.org" TargetMode="External" /><Relationship Type="http://schemas.openxmlformats.org/officeDocument/2006/relationships/hyperlink" Id="rId21" Target="https://www.prc.gov.ph" TargetMode="External" /></Relationships>
</file>

<file path=word/_rels/footnotes.xml.rels><?xml version="1.0" encoding="UTF-8"?><Relationships xmlns="http://schemas.openxmlformats.org/package/2006/relationships"><Relationship Type="http://schemas.openxmlformats.org/officeDocument/2006/relationships/hyperlink" Id="rId23" Target="https://www.ched.gov.ph" TargetMode="External" /><Relationship Type="http://schemas.openxmlformats.org/officeDocument/2006/relationships/hyperlink" Id="rId25" Target="https://www.doh.gov.ph" TargetMode="External" /><Relationship Type="http://schemas.openxmlformats.org/officeDocument/2006/relationships/hyperlink" Id="rId32" Target="https://www.manilamedicalcenter.com" TargetMode="External" /><Relationship Type="http://schemas.openxmlformats.org/officeDocument/2006/relationships/hyperlink" Id="rId30" Target="https://www.nursephilippines.org" TargetMode="External" /><Relationship Type="http://schemas.openxmlformats.org/officeDocument/2006/relationships/hyperlink" Id="rId21" Target="https://www.prc.gov.p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the Philippines Manila</dc:title>
  <dc:creator/>
  <dc:language>en</dc:language>
  <cp:keywords/>
  <dcterms:created xsi:type="dcterms:W3CDTF">2026-07-23T14:23:24Z</dcterms:created>
  <dcterms:modified xsi:type="dcterms:W3CDTF">2026-07-23T14:23:24Z</dcterms:modified>
</cp:coreProperties>
</file>

<file path=docProps/custom.xml><?xml version="1.0" encoding="utf-8"?>
<Properties xmlns="http://schemas.openxmlformats.org/officeDocument/2006/custom-properties" xmlns:vt="http://schemas.openxmlformats.org/officeDocument/2006/docPropsVTypes"/>
</file>