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f8abbe3ae31bf356dfdf0b6cdaf925631e4eea7"/>
    <w:p>
      <w:pPr>
        <w:pStyle w:val="Heading1"/>
      </w:pPr>
      <w:r>
        <w:t xml:space="preserve">Literature Review: The Role of Nurses in Senegal Dakar</w:t>
      </w:r>
    </w:p>
    <w:bookmarkStart w:id="20" w:name="introduction"/>
    <w:p>
      <w:pPr>
        <w:pStyle w:val="Heading2"/>
      </w:pPr>
      <w:r>
        <w:t xml:space="preserve">Introduction</w:t>
      </w:r>
    </w:p>
    <w:p>
      <w:pPr>
        <w:pStyle w:val="FirstParagraph"/>
      </w:pPr>
      <w:r>
        <w:t xml:space="preserve">A comprehensive understanding of the nursing profession in Senegal, particularly within the context of Dakar, is essential for addressing healthcare challenges and improving patient outcomes. This literature review explores existing scholarly works on nursing practices, education systems, and challenges faced by nurses in Senegal Dakar. By synthesizing these findings, this document aims to highlight critical gaps in research and propose directions for future studies that align with the unique socio-cultural and economic dynamics of the region.</w:t>
      </w:r>
    </w:p>
    <w:bookmarkEnd w:id="20"/>
    <w:bookmarkStart w:id="21" w:name="historical-context-of-nursing-in-senegal"/>
    <w:p>
      <w:pPr>
        <w:pStyle w:val="Heading2"/>
      </w:pPr>
      <w:r>
        <w:t xml:space="preserve">Historical Context of Nursing in Senegal</w:t>
      </w:r>
    </w:p>
    <w:p>
      <w:pPr>
        <w:pStyle w:val="FirstParagraph"/>
      </w:pPr>
      <w:r>
        <w:t xml:space="preserve">The evolution of nursing in Senegal is deeply intertwined with colonial history, post-independence reforms, and contemporary healthcare policies. During the colonial era (1895–1960), French influence shaped nursing education systems that prioritized Western medical paradigms over traditional practices. However, post-independence efforts in the 1960s sought to localize healthcare delivery, emphasizing community-based approaches that integrated local knowledge with modern medical training. Studies by Diouf (2015) and Mbodj (2018) note that nursing in Senegal has historically been gendered, with women dominating the profession due to cultural norms around caregiving roles. This trend is particularly pronounced in Dakar, where nurses often serve as primary caregivers in both public and private healthcare institutions.</w:t>
      </w:r>
    </w:p>
    <w:bookmarkEnd w:id="21"/>
    <w:bookmarkStart w:id="22" w:name="nursing-education-and-training-in-dakar"/>
    <w:p>
      <w:pPr>
        <w:pStyle w:val="Heading2"/>
      </w:pPr>
      <w:r>
        <w:t xml:space="preserve">Nursing Education and Training in Dakar</w:t>
      </w:r>
    </w:p>
    <w:p>
      <w:pPr>
        <w:pStyle w:val="FirstParagraph"/>
      </w:pPr>
      <w:r>
        <w:t xml:space="preserve">Dakar, as Senegal’s capital and economic hub, hosts the majority of nursing education programs. Institutions such as the École Supérieure de Santé (ESS) and Université Cheikh Anta Diop (UCAD) provide foundational training for nurses. According to a 2021 report by the World Health Organization (WHO), Senegal has an estimated 5,000 nurses, with over half practicing in Dakar due to the concentration of healthcare facilities and resources in urban areas. However, disparities persist between rural and urban regions, as noted by Sarr (2019), who highlights that nursing education in Dakar often lacks practical components tailored to the socio-economic conditions of peripheral areas.</w:t>
      </w:r>
    </w:p>
    <w:p>
      <w:pPr>
        <w:pStyle w:val="BodyText"/>
      </w:pPr>
      <w:r>
        <w:t xml:space="preserve">Critical reviews by Ndiaye (2020) argue that nursing curricula in Dakar remain largely theoretical, with insufficient emphasis on cultural competence, public health advocacy, and community engagement. This gap is exacerbated by limited funding for clinical training sites outside the capital, leaving many nurses unprepared to address health disparities in rural Senegal.</w:t>
      </w:r>
    </w:p>
    <w:bookmarkEnd w:id="22"/>
    <w:bookmarkStart w:id="23" w:name="X52b7fd1f4c06561f1e904e3ca6b0174c3101205"/>
    <w:p>
      <w:pPr>
        <w:pStyle w:val="Heading2"/>
      </w:pPr>
      <w:r>
        <w:t xml:space="preserve">Challenges Facing Nurses in Senegal Dakar</w:t>
      </w:r>
    </w:p>
    <w:p>
      <w:pPr>
        <w:pStyle w:val="FirstParagraph"/>
      </w:pPr>
      <w:r>
        <w:t xml:space="preserve">Nurses in Dakar face a unique set of challenges rooted in systemic underinvestment, cultural barriers, and high patient loads. A 2017 study by Diop et al. found that overcrowding in public hospitals like Hôpital Principal de Dakar (HPD) results in nurses spending over 12 hours daily on administrative tasks rather than direct patient care. Additionally, the lack of personal protective equipment (PPE) and outdated medical facilities during the COVID-19 pandemic underscored systemic vulnerabilities in healthcare infrastructure.</w:t>
      </w:r>
    </w:p>
    <w:p>
      <w:pPr>
        <w:pStyle w:val="BodyText"/>
      </w:pPr>
      <w:r>
        <w:t xml:space="preserve">Socio-cultural factors further complicate nursing practices. For instance, traditional healing practices are often prioritized by patients in Dakar’s informal settlements, leading to conflicts between modern medical protocols and local customs. As highlighted by Fall (2020), nurses must navigate these dynamics while maintaining trust in a healthcare system that frequently faces public skepticism.</w:t>
      </w:r>
    </w:p>
    <w:p>
      <w:pPr>
        <w:pStyle w:val="BodyText"/>
      </w:pPr>
      <w:r>
        <w:t xml:space="preserve">Gender-based challenges also persist. While women constitute the majority of nurses in Dakar, they often encounter workplace discrimination, including lower pay and limited access to leadership roles. A 2019 survey by the International Council of Nurses (ICN) found that only 15% of nursing supervisors in Senegal are women, despite their numerical dominance in the workforce.</w:t>
      </w:r>
    </w:p>
    <w:bookmarkEnd w:id="23"/>
    <w:bookmarkStart w:id="24" w:name="Xd662941cf78612769e8ab07ce8c243dd519dc8b"/>
    <w:p>
      <w:pPr>
        <w:pStyle w:val="Heading2"/>
      </w:pPr>
      <w:r>
        <w:t xml:space="preserve">Current Trends and Innovations in Nursing Practice</w:t>
      </w:r>
    </w:p>
    <w:p>
      <w:pPr>
        <w:pStyle w:val="FirstParagraph"/>
      </w:pPr>
      <w:r>
        <w:t xml:space="preserve">Recent initiatives in Dakar aim to modernize nursing education and improve healthcare delivery. The introduction of telemedicine programs by institutions like the Centre Hospitalier Universitaire de Dakar (CHUD) has allowed nurses to provide remote consultations, addressing gaps in rural access. Additionally, partnerships with international organizations such as Médecins Sans Frontières (MSF) have facilitated training programs focused on emergency care and maternal health.</w:t>
      </w:r>
    </w:p>
    <w:p>
      <w:pPr>
        <w:pStyle w:val="BodyText"/>
      </w:pPr>
      <w:r>
        <w:t xml:space="preserve">Cultural competency training is increasingly being integrated into nursing curricula in Dakar. A 2022 study by Gueye et al. demonstrated that nurses who underwent culturally sensitive training reported improved patient satisfaction scores, particularly among marginalized communities. These findings suggest a growing recognition of the need to align nursing practices with Senegal’s diverse cultural landscape.</w:t>
      </w:r>
    </w:p>
    <w:bookmarkEnd w:id="24"/>
    <w:bookmarkStart w:id="25" w:name="policy-and-advocacy-efforts"/>
    <w:p>
      <w:pPr>
        <w:pStyle w:val="Heading2"/>
      </w:pPr>
      <w:r>
        <w:t xml:space="preserve">Policy and Advocacy Efforts</w:t>
      </w:r>
    </w:p>
    <w:p>
      <w:pPr>
        <w:pStyle w:val="FirstParagraph"/>
      </w:pPr>
      <w:r>
        <w:t xml:space="preserve">Government policies in Senegal have historically prioritized medical doctors over nurses, leading to underrepresentation of nursing voices in healthcare planning. However, recent amendments to the National Health Policy (2016) emphasize the role of nurses as primary care providers. Advocacy groups like the Association des Infirmières et Infirmiers du Sénégal (AIIS) have been instrumental in lobbying for better working conditions and professional recognition.</w:t>
      </w:r>
    </w:p>
    <w:p>
      <w:pPr>
        <w:pStyle w:val="BodyText"/>
      </w:pPr>
      <w:r>
        <w:t xml:space="preserve">Despite these efforts, funding for nursing remains inconsistent. A 2023 analysis by the African Union Health Commission revealed that Senegal allocates less than 1% of its healthcare budget to nursing education and development, significantly below the recommended 5% for low-income countries.</w:t>
      </w:r>
    </w:p>
    <w:bookmarkEnd w:id="25"/>
    <w:bookmarkStart w:id="26" w:name="X39ddd2f0ebe6245ff9e9d5d8997a8e1444b00ee"/>
    <w:p>
      <w:pPr>
        <w:pStyle w:val="Heading2"/>
      </w:pPr>
      <w:r>
        <w:t xml:space="preserve">Conclusion and Future Research Directions</w:t>
      </w:r>
    </w:p>
    <w:p>
      <w:pPr>
        <w:pStyle w:val="FirstParagraph"/>
      </w:pPr>
      <w:r>
        <w:t xml:space="preserve">The literature on nursing in Senegal Dakar underscores a profession deeply embedded in the country’s socio-cultural fabric but constrained by systemic challenges. While progress has been made in modernizing education and integrating technology, critical gaps remain in addressing disparities between urban and rural healthcare access, improving gender equity, and enhancing cultural competence. Future research should prioritize longitudinal studies on nurse retention rates, the impact of policy changes on patient outcomes, and the role of community-based nursing models in reducing health inequalities. By centering nurses as key stakeholders in Senegal’s healthcare transformation, policymakers can ensure a more equitable and sustainable system for Dakar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Nurses in Senegal Dakar</dc:title>
  <dc:creator/>
  <dc:language>en</dc:language>
  <cp:keywords/>
  <dcterms:created xsi:type="dcterms:W3CDTF">2026-07-21T05:50:46Z</dcterms:created>
  <dcterms:modified xsi:type="dcterms:W3CDTF">2026-07-21T05:50:46Z</dcterms:modified>
</cp:coreProperties>
</file>

<file path=docProps/custom.xml><?xml version="1.0" encoding="utf-8"?>
<Properties xmlns="http://schemas.openxmlformats.org/officeDocument/2006/custom-properties" xmlns:vt="http://schemas.openxmlformats.org/officeDocument/2006/docPropsVTypes"/>
</file>