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81e86726de9887dc3af287366992cbf43e3d1d8"/>
    <w:p>
      <w:pPr>
        <w:pStyle w:val="Heading1"/>
      </w:pPr>
      <w:r>
        <w:t xml:space="preserve">Literature Review: The Role of Nurse in South Korea Seoul</w:t>
      </w:r>
    </w:p>
    <w:p>
      <w:pPr>
        <w:pStyle w:val="FirstParagraph"/>
      </w:pPr>
      <w:r>
        <w:t xml:space="preserve">This literature review explores the evolving role of nurses within the healthcare landscape of South Korea, with a specific focus on the capital city, Seoul. As one of Asia's most densely populated and technologically advanced urban centers, Seoul presents unique challenges and opportunities for nursing professionals. This review synthesizes existing research to highlight how cultural, economic, and technological factors shape the practice of nurses in South Korea’s healthcare system.</w:t>
      </w:r>
    </w:p>
    <w:bookmarkStart w:id="20" w:name="X3907965b9a9789bdeb077c6a33e2c4b31e9c437"/>
    <w:p>
      <w:pPr>
        <w:pStyle w:val="Heading2"/>
      </w:pPr>
      <w:r>
        <w:t xml:space="preserve">1. Healthcare System in South Korea: Context for Nurses</w:t>
      </w:r>
    </w:p>
    <w:p>
      <w:pPr>
        <w:pStyle w:val="FirstParagraph"/>
      </w:pPr>
      <w:r>
        <w:t xml:space="preserve">South Korea's healthcare system is characterized by universal health insurance coverage, high-quality medical infrastructure, and rapid technological adoption. Seoul, as the political and economic hub of the country, hosts some of the nation’s most prestigious hospitals and research institutions. However, this concentration of resources also leads to intense competition for nursing positions and heightened demands on clinical staff (Kim &amp; Lee, 2021). Nurses in Seoul frequently work in tertiary care hospitals with high patient turnover rates, which contributes to stress and burnout (Choi et al., 2019). Studies emphasize the need for systemic reforms to address these challenges while maintaining the quality of nursing care.</w:t>
      </w:r>
    </w:p>
    <w:bookmarkEnd w:id="20"/>
    <w:bookmarkStart w:id="21" w:name="X2c2aeb5798901a82e89cf1dece3acfc27fbe7c3"/>
    <w:p>
      <w:pPr>
        <w:pStyle w:val="Heading2"/>
      </w:pPr>
      <w:r>
        <w:t xml:space="preserve">2. Cultural Competence and Patient-Centered Care in Seoul</w:t>
      </w:r>
    </w:p>
    <w:p>
      <w:pPr>
        <w:pStyle w:val="FirstParagraph"/>
      </w:pPr>
      <w:r>
        <w:t xml:space="preserve">Cultural sensitivity is a critical aspect of nursing practice in South Korea, particularly in Seoul, where diverse patient populations coexist with traditional cultural norms. Confucian values, which emphasize hierarchy and respect for authority, influence interactions between patients and healthcare providers. Nurses must navigate these dynamics to ensure effective communication and trust-building (Park &amp; Ahn, 2020). Additionally, the aging population in Seoul necessitates specialized geriatric nursing care. Research indicates that cultural barriers—such as reluctance to question doctors or disclose mental health struggles—can hinder optimal care delivery unless nurses are trained in culturally competent approaches (Lee et al., 2018).</w:t>
      </w:r>
    </w:p>
    <w:bookmarkEnd w:id="21"/>
    <w:bookmarkStart w:id="22" w:name="challenges-facing-nurses-in-seoul"/>
    <w:p>
      <w:pPr>
        <w:pStyle w:val="Heading2"/>
      </w:pPr>
      <w:r>
        <w:t xml:space="preserve">3. Challenges Facing Nurses in Seoul</w:t>
      </w:r>
    </w:p>
    <w:p>
      <w:pPr>
        <w:pStyle w:val="FirstParagraph"/>
      </w:pPr>
      <w:r>
        <w:t xml:space="preserve">Nurses in Seoul face multifaceted challenges, including long working hours, high patient-to-nurse ratios, and limited career advancement opportunities. A 2021 report by the Korean Nursing Association revealed that over 60% of nurses in metropolitan areas like Seoul experience chronic fatigue due to excessive workloads. Furthermore, the integration of technology in healthcare has introduced new demands on nurses to adapt to electronic health records (EHRs), telemedicine platforms, and AI-driven diagnostic tools. While these innovations enhance efficiency, they also require continuous training and risk exacerbating existing staff shortages (Han et al., 2020).</w:t>
      </w:r>
    </w:p>
    <w:bookmarkEnd w:id="22"/>
    <w:bookmarkStart w:id="23" w:name="X0a790b5cc1997fcf79468db432fd97d4d2ee0e4"/>
    <w:p>
      <w:pPr>
        <w:pStyle w:val="Heading2"/>
      </w:pPr>
      <w:r>
        <w:t xml:space="preserve">4. Technological Integration and Future Trends</w:t>
      </w:r>
    </w:p>
    <w:p>
      <w:pPr>
        <w:pStyle w:val="FirstParagraph"/>
      </w:pPr>
      <w:r>
        <w:t xml:space="preserve">Seoul has been a pioneer in adopting digital health solutions, including AI-powered diagnostic systems and wearable devices for real-time patient monitoring. Nurses play a pivotal role in implementing these technologies while ensuring patient safety and data privacy. A literature review by Jeong (2022) highlights the growing importance of nurses as intermediaries between patients and technology, emphasizing the need for updated curricula in nursing education to address digital literacy gaps. Additionally, the rise of telehealth services post-pandemic has expanded the scope of nursing roles in Seoul, with many nurses now providing virtual consultations and remote patient follow-ups.</w:t>
      </w:r>
    </w:p>
    <w:bookmarkEnd w:id="23"/>
    <w:bookmarkStart w:id="24" w:name="Xfe1d4457911341b58d50c861927c5400ed87107"/>
    <w:p>
      <w:pPr>
        <w:pStyle w:val="Heading2"/>
      </w:pPr>
      <w:r>
        <w:t xml:space="preserve">5. Education and Training for Nurses in South Korea</w:t>
      </w:r>
    </w:p>
    <w:p>
      <w:pPr>
        <w:pStyle w:val="FirstParagraph"/>
      </w:pPr>
      <w:r>
        <w:t xml:space="preserve">Nursing education in South Korea is highly structured, with programs at both undergraduate and graduate levels offered by institutions such as Seoul National University College of Nursing. These programs emphasize clinical excellence, ethical practice, and cultural competence. However, critics argue that the rigid academic focus often overlooks soft skills like communication and emotional resilience (Kim et al., 2021). Recent studies advocate for integrating interdisciplinary training and mentorship programs to better prepare nurses for the complexities of Seoul’s healthcare environment (Oh &amp; Ryu, 2023).</w:t>
      </w:r>
    </w:p>
    <w:bookmarkEnd w:id="24"/>
    <w:bookmarkStart w:id="25" w:name="policy-implications-and-recommendations"/>
    <w:p>
      <w:pPr>
        <w:pStyle w:val="Heading2"/>
      </w:pPr>
      <w:r>
        <w:t xml:space="preserve">6. Policy Implications and Recommendations</w:t>
      </w:r>
    </w:p>
    <w:p>
      <w:pPr>
        <w:pStyle w:val="FirstParagraph"/>
      </w:pPr>
      <w:r>
        <w:t xml:space="preserve">The literature underscores the urgent need for policy interventions to support nurses in Seoul. Key recommendations include increasing funding for mental health resources, reducing administrative burdens through automation, and creating pathways for career advancement within the nursing profession. Additionally, government initiatives should prioritize cultural competency training and invest in digital health infrastructure to align with Seoul’s technological aspirations (Ministry of Health &amp; Welfare, 2022). By addressing these issues, South Korea can ensure that its nurses remain at the forefront of global healthcare innovation.</w:t>
      </w:r>
    </w:p>
    <w:bookmarkEnd w:id="25"/>
    <w:bookmarkStart w:id="26" w:name="conclusion"/>
    <w:p>
      <w:pPr>
        <w:pStyle w:val="Heading2"/>
      </w:pPr>
      <w:r>
        <w:t xml:space="preserve">7. Conclusion</w:t>
      </w:r>
    </w:p>
    <w:p>
      <w:pPr>
        <w:pStyle w:val="FirstParagraph"/>
      </w:pPr>
      <w:r>
        <w:t xml:space="preserve">This literature review highlights the critical role of nurses in Seoul’s dynamic healthcare system. As South Korea continues to balance tradition with technological progress, nurses must navigate cultural nuances, workload pressures, and evolving clinical demands. By prioritizing their well-being through targeted policies and education reforms, Seoul can foster a resilient nursing workforce capable of meeting the needs of its diverse population. Future research should further explore the intersection of technology and patient-centered care in shaping the next generation of nurses in South Korea.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in South Korea Seoul</dc:title>
  <dc:creator/>
  <dc:language>en</dc:language>
  <cp:keywords/>
  <dcterms:created xsi:type="dcterms:W3CDTF">2026-07-24T11:04:22Z</dcterms:created>
  <dcterms:modified xsi:type="dcterms:W3CDTF">2026-07-24T11:04:22Z</dcterms:modified>
</cp:coreProperties>
</file>

<file path=docProps/custom.xml><?xml version="1.0" encoding="utf-8"?>
<Properties xmlns="http://schemas.openxmlformats.org/officeDocument/2006/custom-properties" xmlns:vt="http://schemas.openxmlformats.org/officeDocument/2006/docPropsVTypes"/>
</file>