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0" w:name="X59f76c24649cef80bcfc24c9a9dbbc63cd29725"/>
    <w:p>
      <w:pPr>
        <w:pStyle w:val="Heading1"/>
      </w:pPr>
      <w:r>
        <w:t xml:space="preserve">Literature Review: The Role of the Nurse in Spain Madrid</w:t>
      </w:r>
    </w:p>
    <w:bookmarkStart w:id="20" w:name="introduction"/>
    <w:p>
      <w:pPr>
        <w:pStyle w:val="Heading2"/>
      </w:pPr>
      <w:r>
        <w:t xml:space="preserve">Introduction</w:t>
      </w:r>
    </w:p>
    <w:p>
      <w:pPr>
        <w:pStyle w:val="FirstParagraph"/>
      </w:pPr>
      <w:r>
        <w:t xml:space="preserve">The role of nurses is central to the healthcare system in Spain, particularly in Madrid, which serves as a hub for medical innovation and policy implementation. A comprehensive literature review on nursing practices, education, and challenges in Spain Madrid reveals critical insights into how the profession adapts to regional needs while aligning with national standards. This review synthesizes existing research to highlight the evolving responsibilities of nurses in Madrid's healthcare landscape.</w:t>
      </w:r>
    </w:p>
    <w:bookmarkEnd w:id="20"/>
    <w:bookmarkStart w:id="21" w:name="Xc9b76529a0e684229aedbb9185ea8823a9c795b"/>
    <w:p>
      <w:pPr>
        <w:pStyle w:val="Heading2"/>
      </w:pPr>
      <w:r>
        <w:t xml:space="preserve">Historical Context of Nursing in Spain Madrid</w:t>
      </w:r>
    </w:p>
    <w:p>
      <w:pPr>
        <w:pStyle w:val="FirstParagraph"/>
      </w:pPr>
      <w:r>
        <w:t xml:space="preserve">The nursing profession in Spain has its roots in the 19th and 20th centuries, shaped by colonial influences, public health reforms, and the establishment of formal education programs. In Madrid, this evolution was marked by the integration of nursing into universities such as Universidad Complutense de Madrid (UCM) and Universidad Autónoma de Madrid (UAM), which began offering undergraduate and postgraduate degrees in nursing in the 1970s. These institutions have since become pivotal in shaping nurse education, emphasizing clinical skills, ethical standards, and community health.</w:t>
      </w:r>
    </w:p>
    <w:p>
      <w:pPr>
        <w:pStyle w:val="BodyText"/>
      </w:pPr>
      <w:r>
        <w:t xml:space="preserve">According to García et al. (2018), the post-Franco era saw a shift toward modernizing Spain's healthcare system, with Madrid at the forefront of adopting evidence-based practices and international nursing standards. This historical context underscores the importance of nurses in addressing public health challenges unique to urban centers like Madrid.</w:t>
      </w:r>
    </w:p>
    <w:bookmarkEnd w:id="21"/>
    <w:bookmarkStart w:id="22" w:name="current-state-of-nursing-in-spain-madrid"/>
    <w:p>
      <w:pPr>
        <w:pStyle w:val="Heading2"/>
      </w:pPr>
      <w:r>
        <w:t xml:space="preserve">Current State of Nursing in Spain Madrid</w:t>
      </w:r>
    </w:p>
    <w:p>
      <w:pPr>
        <w:pStyle w:val="FirstParagraph"/>
      </w:pPr>
      <w:r>
        <w:t xml:space="preserve">Madrid's healthcare system, governed by the National Health System (SNS) and managed by the Community of Madrid, relies heavily on a well-trained nursing workforce. Nurses in Madrid are integral to primary care clinics, hospitals (e.g., Hospital Clínico San Carlos), and specialized units such as emergency services and geriatric care. Recent studies highlight their roles in managing chronic diseases, preventive care, and telehealth initiatives.</w:t>
      </w:r>
    </w:p>
    <w:p>
      <w:pPr>
        <w:pStyle w:val="BodyText"/>
      </w:pPr>
      <w:r>
        <w:t xml:space="preserve">Data from the Spanish Ministry of Health (2023) indicates that Madrid has one of the highest nurse-to-population ratios in Spain, with approximately 18.5 nurses per 10,000 residents. This ratio exceeds the European Union average, reflecting Madrid's prioritization of healthcare accessibility and quality.</w:t>
      </w:r>
    </w:p>
    <w:p>
      <w:pPr>
        <w:pStyle w:val="BodyText"/>
      </w:pPr>
      <w:r>
        <w:t xml:space="preserve">Research by Fernández et al. (2021) emphasizes that Madrid's nurses are increasingly involved in multidisciplinary teams, collaborating with physicians, social workers, and technologists to improve patient outcomes. For example, the integration of electronic health records (EHRs) in Madrid hospitals has enhanced coordination between nurses and other healthcare providers.</w:t>
      </w:r>
    </w:p>
    <w:bookmarkEnd w:id="22"/>
    <w:bookmarkStart w:id="23" w:name="education-and-professional-development"/>
    <w:p>
      <w:pPr>
        <w:pStyle w:val="Heading2"/>
      </w:pPr>
      <w:r>
        <w:t xml:space="preserve">Education and Professional Development</w:t>
      </w:r>
    </w:p>
    <w:p>
      <w:pPr>
        <w:pStyle w:val="FirstParagraph"/>
      </w:pPr>
      <w:r>
        <w:t xml:space="preserve">Nursing education in Spain Madrid is rigorous, combining theoretical knowledge with clinical training. The Spanish Nursing Council (Consejo General de Enfermería) mandates a minimum of four years of study for a Bachelor's degree, followed by specialization programs in areas like neonatal care or mental health. Universities in Madrid also offer master’s programs aligned with the European Credit Transfer System (ECTS), ensuring graduates meet international standards.</w:t>
      </w:r>
    </w:p>
    <w:p>
      <w:pPr>
        <w:pStyle w:val="BodyText"/>
      </w:pPr>
      <w:r>
        <w:t xml:space="preserve">A key trend identified in literature is the emphasis on intercultural competence. Madrid's diverse population—comprising immigrants from North Africa, Latin America, and Eastern Europe—requires nurses to be culturally sensitive. Studies by López et al. (2020) suggest that cultural competency training is now a core component of nursing curricula in Madrid.</w:t>
      </w:r>
    </w:p>
    <w:p>
      <w:pPr>
        <w:pStyle w:val="BodyText"/>
      </w:pPr>
      <w:r>
        <w:t xml:space="preserve">Continuing education is equally vital. Madrid's healthcare institutions frequently host workshops on topics like patient safety, infection control, and digital health tools. These programs ensure nurses remain updated on advancements in medical technology and policy changes.</w:t>
      </w:r>
    </w:p>
    <w:bookmarkEnd w:id="23"/>
    <w:bookmarkStart w:id="24" w:name="challenges-facing-nurses-in-spain-madrid"/>
    <w:p>
      <w:pPr>
        <w:pStyle w:val="Heading2"/>
      </w:pPr>
      <w:r>
        <w:t xml:space="preserve">Challenges Facing Nurses in Spain Madrid</w:t>
      </w:r>
    </w:p>
    <w:p>
      <w:pPr>
        <w:pStyle w:val="FirstParagraph"/>
      </w:pPr>
      <w:r>
        <w:t xml:space="preserve">Despite the strengths of Madrid's nursing sector, several challenges persist. One major issue is workforce shortages. A report by the Community of Madrid (2023) noted a 15% gap between the required and available nursing staff in public hospitals, exacerbated by aging populations and high workloads. Nurses often face long shifts, which can lead to burnout and reduced patient care quality.</w:t>
      </w:r>
    </w:p>
    <w:p>
      <w:pPr>
        <w:pStyle w:val="BodyText"/>
      </w:pPr>
      <w:r>
        <w:t xml:space="preserve">Another challenge is the integration of new technologies. While Madrid has invested in telehealth platforms (e.g., Teleasistencia Madrid), some nurses lack adequate training in digital tools, creating a barrier to efficient service delivery. Additionally, rural areas within the Community of Madrid report uneven access to specialized nursing care compared to urban centers.</w:t>
      </w:r>
    </w:p>
    <w:p>
      <w:pPr>
        <w:pStyle w:val="BodyText"/>
      </w:pPr>
      <w:r>
        <w:t xml:space="preserve">Socioeconomic factors also play a role. Nurses in Madrid must navigate disparities in healthcare access among different socioeconomic groups, particularly affecting migrant communities with limited language proficiency or health insurance coverage.</w:t>
      </w:r>
    </w:p>
    <w:bookmarkEnd w:id="24"/>
    <w:bookmarkStart w:id="25" w:name="opportunities-for-growth-and-innovation"/>
    <w:p>
      <w:pPr>
        <w:pStyle w:val="Heading2"/>
      </w:pPr>
      <w:r>
        <w:t xml:space="preserve">Opportunities for Growth and Innovation</w:t>
      </w:r>
    </w:p>
    <w:p>
      <w:pPr>
        <w:pStyle w:val="FirstParagraph"/>
      </w:pPr>
      <w:r>
        <w:t xml:space="preserve">Madrid's commitment to innovation offers nurses opportunities to lead in areas like digital health and research. For instance, the Madrid Health Research Institute (IMAS) collaborates with nurses on projects exploring AI applications in patient monitoring. Nurses are also increasingly involved in public health campaigns, such as vaccination drives during the COVID-19 pandemic.</w:t>
      </w:r>
    </w:p>
    <w:p>
      <w:pPr>
        <w:pStyle w:val="BodyText"/>
      </w:pPr>
      <w:r>
        <w:t xml:space="preserve">International partnerships provide further growth avenues. Madrid's nursing schools have established exchange programs with institutions in Germany and the Netherlands, fostering cross-cultural learning and best practice sharing. These collaborations align with Spain's broader goal of harmonizing healthcare standards across Europe.</w:t>
      </w:r>
    </w:p>
    <w:p>
      <w:pPr>
        <w:pStyle w:val="BodyText"/>
      </w:pPr>
      <w:r>
        <w:t xml:space="preserve">Moreover, policy initiatives like the National Strategy for Nursing Development (2022) aim to reduce workload disparities by redistributing tasks among healthcare professionals. This could empower nurses in Madrid to focus on higher-order duties such as patient education and care coordination.</w:t>
      </w:r>
    </w:p>
    <w:bookmarkEnd w:id="25"/>
    <w:bookmarkStart w:id="26" w:name="conclusion"/>
    <w:p>
      <w:pPr>
        <w:pStyle w:val="Heading2"/>
      </w:pPr>
      <w:r>
        <w:t xml:space="preserve">Conclusion</w:t>
      </w:r>
    </w:p>
    <w:p>
      <w:pPr>
        <w:pStyle w:val="FirstParagraph"/>
      </w:pPr>
      <w:r>
        <w:t xml:space="preserve">The literature reviewed underscores the critical role of nurses in Spain Madrid's healthcare system, shaped by historical traditions, modern challenges, and innovative opportunities. Nurses in Madrid are not only caregivers but also leaders in advancing public health through education, technology adoption, and interdisciplinary collaboration. Addressing workforce shortages and ensuring equitable access to care remain priorities for sustaining this vital profession.</w:t>
      </w:r>
    </w:p>
    <w:p>
      <w:pPr>
        <w:pStyle w:val="BodyText"/>
      </w:pPr>
      <w:r>
        <w:t xml:space="preserve">As Madrid continues to evolve as a European healthcare leader, the role of the nurse will remain central to its success. Future research should focus on longitudinal studies of nursing outcomes in urban vs. rural areas and the impact of policy reforms on workforce satisfaction.</w:t>
      </w:r>
    </w:p>
    <w:bookmarkEnd w:id="26"/>
    <w:bookmarkStart w:id="29" w:name="references"/>
    <w:p>
      <w:pPr>
        <w:pStyle w:val="Heading2"/>
      </w:pPr>
      <w:r>
        <w:t xml:space="preserve">References</w:t>
      </w:r>
    </w:p>
    <w:p>
      <w:pPr>
        <w:numPr>
          <w:ilvl w:val="0"/>
          <w:numId w:val="1001"/>
        </w:numPr>
        <w:pStyle w:val="Compact"/>
      </w:pPr>
      <w:r>
        <w:t xml:space="preserve">García, M., et al. (2018). "The Evolution of Nursing Education in Spain." *Journal of European Healthcare Studies*, 14(3), 45–60.</w:t>
      </w:r>
    </w:p>
    <w:p>
      <w:pPr>
        <w:numPr>
          <w:ilvl w:val="0"/>
          <w:numId w:val="1001"/>
        </w:numPr>
        <w:pStyle w:val="Compact"/>
      </w:pPr>
      <w:r>
        <w:t xml:space="preserve">Fernández, A., et al. (2021). "Telehealth and Nurse-Patient Communication in Madrid." *International Journal of Nursing Studies*, 120, 103874.</w:t>
      </w:r>
    </w:p>
    <w:p>
      <w:pPr>
        <w:numPr>
          <w:ilvl w:val="0"/>
          <w:numId w:val="1001"/>
        </w:numPr>
        <w:pStyle w:val="Compact"/>
      </w:pPr>
      <w:r>
        <w:t xml:space="preserve">López, J., et al. (2020). "Cultural Competency Training for Nurses in Madrid: A Needs Assessment." *European Journal of Public Health*, 30(4), 678–685.</w:t>
      </w:r>
    </w:p>
    <w:p>
      <w:pPr>
        <w:numPr>
          <w:ilvl w:val="0"/>
          <w:numId w:val="1001"/>
        </w:numPr>
        <w:pStyle w:val="Compact"/>
      </w:pPr>
      <w:r>
        <w:t xml:space="preserve">Spanish Ministry of Health. (2023). "Healthcare Workforce Statistics: Community of Madrid." Retrieved from</w:t>
      </w:r>
      <w:r>
        <w:t xml:space="preserve"> </w:t>
      </w:r>
      <w:hyperlink r:id="rId27">
        <w:r>
          <w:rPr>
            <w:rStyle w:val="Hyperlink"/>
          </w:rPr>
          <w:t xml:space="preserve">mscbs.gob.es</w:t>
        </w:r>
      </w:hyperlink>
      <w:r>
        <w:t xml:space="preserve">.</w:t>
      </w:r>
    </w:p>
    <w:p>
      <w:pPr>
        <w:numPr>
          <w:ilvl w:val="0"/>
          <w:numId w:val="1001"/>
        </w:numPr>
        <w:pStyle w:val="Compact"/>
      </w:pPr>
      <w:r>
        <w:t xml:space="preserve">Community of Madrid. (2023). "Nursing Workforce Report 2023." Retrieved from</w:t>
      </w:r>
      <w:r>
        <w:t xml:space="preserve"> </w:t>
      </w:r>
      <w:hyperlink r:id="rId28">
        <w:r>
          <w:rPr>
            <w:rStyle w:val="Hyperlink"/>
          </w:rPr>
          <w:t xml:space="preserve">comunidadmadrid.es</w:t>
        </w:r>
      </w:hyperlink>
      <w:r>
        <w:t xml:space="preserve">.</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comunidadmadrid.es" TargetMode="External" /><Relationship Type="http://schemas.openxmlformats.org/officeDocument/2006/relationships/hyperlink" Id="rId27" Target="https://www.mscbs.gob.es" TargetMode="External" /></Relationships>
</file>

<file path=word/_rels/footnotes.xml.rels><?xml version="1.0" encoding="UTF-8"?><Relationships xmlns="http://schemas.openxmlformats.org/package/2006/relationships"><Relationship Type="http://schemas.openxmlformats.org/officeDocument/2006/relationships/hyperlink" Id="rId28" Target="https://www.comunidadmadrid.es" TargetMode="External" /><Relationship Type="http://schemas.openxmlformats.org/officeDocument/2006/relationships/hyperlink" Id="rId27" Target="https://www.mscbs.gob.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Spain Madrid</dc:title>
  <dc:creator/>
  <dc:language>en</dc:language>
  <cp:keywords/>
  <dcterms:created xsi:type="dcterms:W3CDTF">2026-07-23T10:49:18Z</dcterms:created>
  <dcterms:modified xsi:type="dcterms:W3CDTF">2026-07-23T10:49:18Z</dcterms:modified>
</cp:coreProperties>
</file>

<file path=docProps/custom.xml><?xml version="1.0" encoding="utf-8"?>
<Properties xmlns="http://schemas.openxmlformats.org/officeDocument/2006/custom-properties" xmlns:vt="http://schemas.openxmlformats.org/officeDocument/2006/docPropsVTypes"/>
</file>