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Nurses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c65e14d47d3f2c1cb1035c42cd58244c0b4d328"/>
    <w:p>
      <w:pPr>
        <w:pStyle w:val="Heading1"/>
      </w:pPr>
      <w:r>
        <w:t xml:space="preserve">Literature Review: The Role and Challenges of Nurses in Ankara, Turkey</w:t>
      </w:r>
    </w:p>
    <w:bookmarkStart w:id="20" w:name="introduction"/>
    <w:p>
      <w:pPr>
        <w:pStyle w:val="Heading2"/>
      </w:pPr>
      <w:r>
        <w:t xml:space="preserve">Introduction</w:t>
      </w:r>
    </w:p>
    <w:p>
      <w:pPr>
        <w:pStyle w:val="FirstParagraph"/>
      </w:pPr>
      <w:r>
        <w:t xml:space="preserve">The role of nurses is pivotal to the healthcare system, particularly in urban centers like Ankara, the capital city of Turkey. As a hub for medical education and services, Ankara hosts a diverse range of healthcare institutions, including universities, hospitals, and research centers. This literature review explores the evolving responsibilities of nurses in Ankara within the context of Turkey’s healthcare landscape. By examining academic studies, policy documents, and reports from local and international organizations, this review highlights the unique challenges faced by nurses in Ankara while emphasizing their critical contributions to public health.</w:t>
      </w:r>
    </w:p>
    <w:bookmarkEnd w:id="20"/>
    <w:bookmarkStart w:id="21" w:name="historical-context-of-nursing-in-turkey"/>
    <w:p>
      <w:pPr>
        <w:pStyle w:val="Heading2"/>
      </w:pPr>
      <w:r>
        <w:t xml:space="preserve">Historical Context of Nursing in Turkey</w:t>
      </w:r>
    </w:p>
    <w:p>
      <w:pPr>
        <w:pStyle w:val="FirstParagraph"/>
      </w:pPr>
      <w:r>
        <w:t xml:space="preserve">Nursing education and practice in Turkey have undergone significant transformations since the early 20th century. The establishment of formal nursing schools, such as the Ankara Health Vocational School (Ankara Sağlık Meslek Yüksekokulu), marked a turning point in professionalizing nursing care. Over time, Turkish nursing has adapted to global standards while addressing local needs, including those of Ankara’s rapidly growing population.</w:t>
      </w:r>
    </w:p>
    <w:p>
      <w:pPr>
        <w:pStyle w:val="BodyText"/>
      </w:pPr>
      <w:r>
        <w:t xml:space="preserve">According to a 2018 study by the Turkish Ministry of Health (Türkiye Cumhuriyeti Sağlık Bakanlığı), Ankara’s healthcare infrastructure relies heavily on nurses to bridge gaps in primary care, hospital services, and community health programs. This dependency underscores the importance of equipping nurses with both technical and cultural competencies to meet Ankara’s diverse patient demographics.</w:t>
      </w:r>
    </w:p>
    <w:bookmarkEnd w:id="21"/>
    <w:bookmarkStart w:id="22" w:name="current-landscape-of-nursing-in-ankara"/>
    <w:p>
      <w:pPr>
        <w:pStyle w:val="Heading2"/>
      </w:pPr>
      <w:r>
        <w:t xml:space="preserve">Current Landscape of Nursing in Ankara</w:t>
      </w:r>
    </w:p>
    <w:p>
      <w:pPr>
        <w:pStyle w:val="FirstParagraph"/>
      </w:pPr>
      <w:r>
        <w:t xml:space="preserve">Ankara’s healthcare system is characterized by a blend of public and private institutions, each contributing to the demand for qualified nursing professionals. As of 2023, Turkey reported over 350,000 nurses nationwide, with Ankara accounting for approximately 12% of this workforce (Healthcare Professionals Statistics Report, Turkish Statistical Institute [TÜİK], 2023). However, challenges such as understaffing in public hospitals and uneven distribution of resources persist.</w:t>
      </w:r>
    </w:p>
    <w:p>
      <w:pPr>
        <w:pStyle w:val="BodyText"/>
      </w:pPr>
      <w:r>
        <w:t xml:space="preserve">Research published in the</w:t>
      </w:r>
      <w:r>
        <w:t xml:space="preserve"> </w:t>
      </w:r>
      <w:r>
        <w:rPr>
          <w:iCs/>
          <w:i/>
        </w:rPr>
        <w:t xml:space="preserve">Turkish Journal of Nursing</w:t>
      </w:r>
      <w:r>
        <w:t xml:space="preserve"> </w:t>
      </w:r>
      <w:r>
        <w:t xml:space="preserve">(2021) highlights that Ankara’s nurses often work in multidisciplinary teams, managing both routine and complex patient cases. Their roles extend beyond clinical duties to include health education, patient advocacy, and emergency response. For instance, during the COVID-19 pandemic, nurses in Ankara were at the forefront of infection control measures and public awareness campaigns.</w:t>
      </w:r>
    </w:p>
    <w:bookmarkEnd w:id="22"/>
    <w:bookmarkStart w:id="23" w:name="challenges-faced-by-nurses-in-ankara"/>
    <w:p>
      <w:pPr>
        <w:pStyle w:val="Heading2"/>
      </w:pPr>
      <w:r>
        <w:t xml:space="preserve">Challenges Faced by Nurses in Ankara</w:t>
      </w:r>
    </w:p>
    <w:p>
      <w:pPr>
        <w:pStyle w:val="FirstParagraph"/>
      </w:pPr>
      <w:r>
        <w:t xml:space="preserve">Despite their critical role, nurses in Ankara face several challenges that impact their professional performance and well-being. A 2020 survey conducted by the Turkish Nurses’ Association (Türkiye Hemşireleri Derneği) revealed that 68% of respondents reported high workloads, with many working over 50 hours weekly without adequate breaks.</w:t>
      </w:r>
    </w:p>
    <w:p>
      <w:pPr>
        <w:pStyle w:val="BodyText"/>
      </w:pPr>
      <w:r>
        <w:t xml:space="preserve">Additionally, the integration of technology into healthcare has created a skills gap. While Ankara’s hospitals are increasingly adopting electronic health records (EHRs) and telehealth platforms, some nurses lack formal training in digital tools. A study by Yıldız Technical University (2022) noted that only 45% of Ankara-based nurses felt confident using EHR systems, raising concerns about efficiency and patient safety.</w:t>
      </w:r>
    </w:p>
    <w:p>
      <w:pPr>
        <w:pStyle w:val="BodyText"/>
      </w:pPr>
      <w:r>
        <w:t xml:space="preserve">Educational disparities also pose a challenge. Although Ankara is home to prestigious institutions like Hacettepe University School of Nursing, rural areas within the region often rely on under-resourced training programs. This discrepancy can lead to uneven quality of care across Ankara’s districts.</w:t>
      </w:r>
    </w:p>
    <w:bookmarkEnd w:id="23"/>
    <w:bookmarkStart w:id="24" w:name="opportunities-for-improvement"/>
    <w:p>
      <w:pPr>
        <w:pStyle w:val="Heading2"/>
      </w:pPr>
      <w:r>
        <w:t xml:space="preserve">Opportunities for Improvement</w:t>
      </w:r>
    </w:p>
    <w:p>
      <w:pPr>
        <w:pStyle w:val="FirstParagraph"/>
      </w:pPr>
      <w:r>
        <w:t xml:space="preserve">Despite these challenges, there are notable opportunities for advancing nursing practice in Ankara. The Turkish government has prioritized healthcare reform, including initiatives to expand nurse education and improve working conditions. For example, the 2023 National Healthcare Development Plan emphasizes increasing nurse-to-patient ratios in public hospitals by 15% over five years.</w:t>
      </w:r>
    </w:p>
    <w:p>
      <w:pPr>
        <w:pStyle w:val="BodyText"/>
      </w:pPr>
      <w:r>
        <w:t xml:space="preserve">Moreover, Ankara’s proximity to European Union (EU) institutions and international health organizations has facilitated cross-border collaboration. Nurses in Ankara have participated in exchange programs with countries like Germany and Sweden, gaining exposure to advanced practices such as evidence-based care models and patient-centered approaches.</w:t>
      </w:r>
    </w:p>
    <w:bookmarkEnd w:id="24"/>
    <w:bookmarkStart w:id="25" w:name="cultural-competence-and-patient-care"/>
    <w:p>
      <w:pPr>
        <w:pStyle w:val="Heading2"/>
      </w:pPr>
      <w:r>
        <w:t xml:space="preserve">Cultural Competence and Patient Care</w:t>
      </w:r>
    </w:p>
    <w:p>
      <w:pPr>
        <w:pStyle w:val="FirstParagraph"/>
      </w:pPr>
      <w:r>
        <w:t xml:space="preserve">Ankara’s diverse population—comprising immigrants, expatriates, and indigenous communities—requires nurses to navigate cultural differences in healthcare delivery. A 2019 paper in the</w:t>
      </w:r>
      <w:r>
        <w:t xml:space="preserve"> </w:t>
      </w:r>
      <w:r>
        <w:rPr>
          <w:iCs/>
          <w:i/>
        </w:rPr>
        <w:t xml:space="preserve">Journal of Transcultural Nursing</w:t>
      </w:r>
      <w:r>
        <w:t xml:space="preserve"> </w:t>
      </w:r>
      <w:r>
        <w:t xml:space="preserve">emphasized that culturally competent nurses in Ankara are better equipped to address language barriers and health disparities among minority groups.</w:t>
      </w:r>
    </w:p>
    <w:p>
      <w:pPr>
        <w:pStyle w:val="BodyText"/>
      </w:pPr>
      <w:r>
        <w:t xml:space="preserve">To support this, the Ankara Metropolitan Municipality has partnered with local universities to develop training modules on cultural sensitivity. These programs aim to prepare nurses for scenarios such as providing care to patients from Kurdish, Syrian, or Armenian backgrounds.</w:t>
      </w:r>
    </w:p>
    <w:bookmarkEnd w:id="25"/>
    <w:bookmarkStart w:id="26" w:name="policy-and-future-directions"/>
    <w:p>
      <w:pPr>
        <w:pStyle w:val="Heading2"/>
      </w:pPr>
      <w:r>
        <w:t xml:space="preserve">Policy and Future Directions</w:t>
      </w:r>
    </w:p>
    <w:p>
      <w:pPr>
        <w:pStyle w:val="FirstParagraph"/>
      </w:pPr>
      <w:r>
        <w:t xml:space="preserve">Policies shaping nursing practice in Turkey are influenced by both national priorities and international guidelines. The World Health Organization’s (WHO) 2021 report on global nursing shortages urged countries like Turkey to invest in retaining skilled nurses through competitive salaries and career development pathways. In Ankara, this has led to pilot programs offering scholarships for nurses pursuing advanced degrees.</w:t>
      </w:r>
    </w:p>
    <w:p>
      <w:pPr>
        <w:pStyle w:val="BodyText"/>
      </w:pPr>
      <w:r>
        <w:t xml:space="preserve">Looking ahead, the integration of artificial intelligence (AI) in diagnostics and patient monitoring may redefine nurse roles. While this technology could reduce administrative burdens, it also necessitates continuous learning to ensure nurses remain adaptable in a rapidly changing field.</w:t>
      </w:r>
    </w:p>
    <w:bookmarkEnd w:id="26"/>
    <w:bookmarkStart w:id="27" w:name="conclusion"/>
    <w:p>
      <w:pPr>
        <w:pStyle w:val="Heading2"/>
      </w:pPr>
      <w:r>
        <w:t xml:space="preserve">Conclusion</w:t>
      </w:r>
    </w:p>
    <w:p>
      <w:pPr>
        <w:pStyle w:val="FirstParagraph"/>
      </w:pPr>
      <w:r>
        <w:t xml:space="preserve">This literature review underscores the indispensable role of nurses in Ankara, Turkey’s healthcare system. From managing high-stress environments to addressing cultural and technological challenges, Ankara’s nurses exemplify resilience and adaptability. However, systemic issues such as workload imbalances and educational disparities require urgent attention. By leveraging policy reforms, international collaborations, and innovative training programs, Ankara can position itself as a model for nursing excellence in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Challenges of Nurses in Ankara, Turkey</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file>