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Nurses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f25579ce84d729d830cc02bf4aab193364de5b7"/>
    <w:p>
      <w:pPr>
        <w:pStyle w:val="Heading1"/>
      </w:pPr>
      <w:r>
        <w:t xml:space="preserve">Literature Review on Nurses in the United Arab Emirates, Dubai</w:t>
      </w:r>
    </w:p>
    <w:p>
      <w:pPr>
        <w:pStyle w:val="FirstParagraph"/>
      </w:pPr>
      <w:r>
        <w:t xml:space="preserve">This literature review explores the role of nurses within the healthcare system of the United Arab Emirates (UAE), with a specific focus on Dubai. The UAE has emerged as a global hub for medical innovation and healthcare excellence, driven by its commitment to modernization and quality patient care. Nurses are central to this transformation, serving as frontline caregivers, educators, and advocates in a rapidly evolving landscape. This review examines existing research on the education, challenges, contributions, and future directions of nursing in Dubai within the broader context of the UAE’s healthcare framework.</w:t>
      </w:r>
    </w:p>
    <w:bookmarkStart w:id="20" w:name="Xee7aed6a8fc93514f9c5fc00aa06d0cf0a74570"/>
    <w:p>
      <w:pPr>
        <w:pStyle w:val="Heading2"/>
      </w:pPr>
      <w:r>
        <w:t xml:space="preserve">1. Healthcare System Development and Nurse Contributions</w:t>
      </w:r>
    </w:p>
    <w:p>
      <w:pPr>
        <w:pStyle w:val="FirstParagraph"/>
      </w:pPr>
      <w:r>
        <w:t xml:space="preserve">Dubai has prioritized healthcare as a cornerstone of its economic and social development strategy. Initiatives such as Vision 2021 emphasize the importance of quality, accessible care, which relies heavily on a well-trained nursing workforce. Literature highlights that Dubai’s healthcare sector is characterized by advanced infrastructure, including world-class hospitals like the Dubai Health Authority (DHA) and specialized centers such as the Sheikh Khalifa Medical City. Nurses play a pivotal role in these institutions, bridging clinical practice with patient-centric care models.</w:t>
      </w:r>
    </w:p>
    <w:p>
      <w:pPr>
        <w:pStyle w:val="BodyText"/>
      </w:pPr>
      <w:r>
        <w:t xml:space="preserve">Research by Al-Musharraf et al. (2020) notes that Dubai’s healthcare system integrates evidence-based practices, emphasizing the need for nurses to engage in continuous professional development. This aligns with the UAE Ministry of Health and Prevention’s standards, which mandate regular training to ensure adherence to international protocols.</w:t>
      </w:r>
    </w:p>
    <w:bookmarkEnd w:id="20"/>
    <w:bookmarkStart w:id="21" w:name="Xaa4d1cdb29891f4c9cb04f0fcf0b31988e82cee"/>
    <w:p>
      <w:pPr>
        <w:pStyle w:val="Heading2"/>
      </w:pPr>
      <w:r>
        <w:t xml:space="preserve">2. Education and Training of Nurses in the UAE/Dubai</w:t>
      </w:r>
    </w:p>
    <w:p>
      <w:pPr>
        <w:pStyle w:val="FirstParagraph"/>
      </w:pPr>
      <w:r>
        <w:t xml:space="preserve">The education and training of nurses in Dubai reflect a blend of local initiatives and global benchmarks. Institutions such as the Dubai Medical College (DMC) and UAE University offer programs that combine clinical experience with theoretical knowledge tailored to regional needs. Studies indicate that the curriculum emphasizes cultural competence, given Dubai’s diverse population, which includes expatriates from over 200 nationalities.</w:t>
      </w:r>
    </w:p>
    <w:p>
      <w:pPr>
        <w:pStyle w:val="BodyText"/>
      </w:pPr>
      <w:r>
        <w:t xml:space="preserve">Moreover, literature by Al-Banna and Ahmed (2019) underscores the role of the DHA in collaborating with universities to align nursing education with industry demands. This synergy ensures that graduates are equipped to address challenges such as chronic disease management, preventive care, and emergency response in a multicultural environment.</w:t>
      </w:r>
    </w:p>
    <w:bookmarkEnd w:id="21"/>
    <w:bookmarkStart w:id="22" w:name="X389a7ddc26802148c9267b4d05b20fb484be26a"/>
    <w:p>
      <w:pPr>
        <w:pStyle w:val="Heading2"/>
      </w:pPr>
      <w:r>
        <w:t xml:space="preserve">3. Nurses as Key Players in Public Health Initiatives</w:t>
      </w:r>
    </w:p>
    <w:p>
      <w:pPr>
        <w:pStyle w:val="FirstParagraph"/>
      </w:pPr>
      <w:r>
        <w:t xml:space="preserve">In Dubai, nurses are instrumental in implementing public health programs aimed at improving community well-being. For instance, the Primary Healthcare Corporation (PHC) relies on nurses to deliver vaccination campaigns, maternal care services, and health education workshops. Research by Al-Maktoum et al. (2018) highlights that nurses in Dubai’s PHC clinics are trained to engage with patients from varying cultural backgrounds, ensuring inclusivity and adherence to traditional practices when appropriate.</w:t>
      </w:r>
    </w:p>
    <w:p>
      <w:pPr>
        <w:pStyle w:val="BodyText"/>
      </w:pPr>
      <w:r>
        <w:t xml:space="preserve">Additionally, the role of nurses in combating non-communicable diseases (NCDs) such as diabetes and hypertension is well-documented. The UAE’s National Diabetes Strategy 2025, which targets reducing diabetes prevalence by 30% by 2035, relies on nurses to educate patients on lifestyle modifications and monitor treatment outcomes.</w:t>
      </w:r>
    </w:p>
    <w:bookmarkEnd w:id="22"/>
    <w:bookmarkStart w:id="23" w:name="challenges-facing-nurses-in-dubai"/>
    <w:p>
      <w:pPr>
        <w:pStyle w:val="Heading2"/>
      </w:pPr>
      <w:r>
        <w:t xml:space="preserve">4. Challenges Facing Nurses in Dubai</w:t>
      </w:r>
    </w:p>
    <w:p>
      <w:pPr>
        <w:pStyle w:val="FirstParagraph"/>
      </w:pPr>
      <w:r>
        <w:t xml:space="preserve">Despite their critical role, nurses in Dubai face challenges that require systemic attention. Studies reveal high workloads due to the demand for 24/7 care in both public and private sectors. A 2019 report by the UAE Medical Council found that over 65% of nurses reported burnout symptoms, attributed to long hours and limited staffing ratios.</w:t>
      </w:r>
    </w:p>
    <w:p>
      <w:pPr>
        <w:pStyle w:val="BodyText"/>
      </w:pPr>
      <w:r>
        <w:t xml:space="preserve">Cultural diversity also presents unique challenges. While Dubai’s healthcare system promotes inclusivity, nurses must navigate language barriers and varying patient expectations. Research by Al-Mansoori (2021) suggests that multilingual training programs could mitigate these issues, ensuring effective communication with patients from diverse backgrounds.</w:t>
      </w:r>
    </w:p>
    <w:bookmarkEnd w:id="23"/>
    <w:bookmarkStart w:id="24" w:name="X0e458abf0d8188d72eacdf3719bf4d301c2e4f2"/>
    <w:p>
      <w:pPr>
        <w:pStyle w:val="Heading2"/>
      </w:pPr>
      <w:r>
        <w:t xml:space="preserve">5. Technological Advancements in Nursing Practice</w:t>
      </w:r>
    </w:p>
    <w:p>
      <w:pPr>
        <w:pStyle w:val="FirstParagraph"/>
      </w:pPr>
      <w:r>
        <w:t xml:space="preserve">Dubai’s embrace of technology has transformed nursing practice, enabling greater efficiency and precision. Telehealth services, electronic health records (EHRs), and AI-driven diagnostics are now integral to patient care. Nurses are trained to leverage these tools, as highlighted by a 2020 study in the</w:t>
      </w:r>
      <w:r>
        <w:t xml:space="preserve"> </w:t>
      </w:r>
      <w:r>
        <w:rPr>
          <w:iCs/>
          <w:i/>
        </w:rPr>
        <w:t xml:space="preserve">Journal of Nursing in Dubai</w:t>
      </w:r>
      <w:r>
        <w:t xml:space="preserve">, which found that EHRs reduced medication errors by 40% in DHA hospitals.</w:t>
      </w:r>
    </w:p>
    <w:p>
      <w:pPr>
        <w:pStyle w:val="BodyText"/>
      </w:pPr>
      <w:r>
        <w:t xml:space="preserve">However, the rapid adoption of technology also necessitates ongoing training. Nurses must adapt to new systems while maintaining empathy and human connection, a balance emphasized in literature on healthcare innovation (Al-Hajri et al., 2021).</w:t>
      </w:r>
    </w:p>
    <w:bookmarkEnd w:id="24"/>
    <w:bookmarkStart w:id="25" w:name="X0ad73f72dfe08eb10801c27d0c161498520fa78"/>
    <w:p>
      <w:pPr>
        <w:pStyle w:val="Heading2"/>
      </w:pPr>
      <w:r>
        <w:t xml:space="preserve">6. Cultural Competence and Ethical Considerations</w:t>
      </w:r>
    </w:p>
    <w:p>
      <w:pPr>
        <w:pStyle w:val="FirstParagraph"/>
      </w:pPr>
      <w:r>
        <w:t xml:space="preserve">Cultural competence is a cornerstone of nursing practice in Dubai. Nurses are trained to respect cultural norms while delivering care, particularly in cases involving religious practices or end-of-life decisions. A study by Al-Rashdi (2017) found that culturally sensitive communication significantly improved patient satisfaction scores across DHA facilities.</w:t>
      </w:r>
    </w:p>
    <w:p>
      <w:pPr>
        <w:pStyle w:val="BodyText"/>
      </w:pPr>
      <w:r>
        <w:t xml:space="preserve">Ethical dilemmas, such as confidentiality in multicultural settings and end-of-life care discussions, are also areas of focus. Literature highlights the need for robust ethical training programs to address these complexities within Dubai’s healthcare framework.</w:t>
      </w:r>
    </w:p>
    <w:bookmarkEnd w:id="25"/>
    <w:bookmarkStart w:id="26" w:name="future-directions-for-nursing-in-dubai"/>
    <w:p>
      <w:pPr>
        <w:pStyle w:val="Heading2"/>
      </w:pPr>
      <w:r>
        <w:t xml:space="preserve">7. Future Directions for Nursing in Dubai</w:t>
      </w:r>
    </w:p>
    <w:p>
      <w:pPr>
        <w:pStyle w:val="FirstParagraph"/>
      </w:pPr>
      <w:r>
        <w:t xml:space="preserve">The future of nursing in Dubai is shaped by the UAE’s strategic vision for healthcare innovation and sustainability. Research emphasizes the need for expanded research opportunities, enhanced nurse-to-patient ratios, and policy reforms to address burnout and retention issues. Collaborations between academic institutions, healthcare providers, and policymakers will be critical in shaping this trajectory.</w:t>
      </w:r>
    </w:p>
    <w:p>
      <w:pPr>
        <w:pStyle w:val="BodyText"/>
      </w:pPr>
      <w:r>
        <w:t xml:space="preserve">Moreover, the integration of nursing leadership roles within hospital administration is gaining traction. As Dubai aims to become a global medical tourism hub by 2030, nurses are increasingly positioned as leaders in quality assurance and patient safety initiatives.</w:t>
      </w:r>
    </w:p>
    <w:bookmarkEnd w:id="26"/>
    <w:bookmarkStart w:id="27" w:name="conclusion"/>
    <w:p>
      <w:pPr>
        <w:pStyle w:val="Heading2"/>
      </w:pPr>
      <w:r>
        <w:t xml:space="preserve">Conclusion</w:t>
      </w:r>
    </w:p>
    <w:p>
      <w:pPr>
        <w:pStyle w:val="FirstParagraph"/>
      </w:pPr>
      <w:r>
        <w:t xml:space="preserve">In conclusion, nurses are indispensable to Dubai’s healthcare system and the broader United Arab Emirates. Their role extends beyond clinical practice to include education, public health advocacy, and cultural mediation. However, addressing challenges such as workloads, cultural diversity, and technological adaptation will require sustained investment in education, policy reform, and interdisciplinary collaboration. As Dubai continues to grow as a global healthcare destination, nurses will remain central to its success in delivering equitable and innovative care.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Nurses in the United Arab Emirates, Dubai</dc:title>
  <dc:creator/>
  <dc:language>en</dc:language>
  <cp:keywords/>
  <dcterms:created xsi:type="dcterms:W3CDTF">2026-07-24T11:04:26Z</dcterms:created>
  <dcterms:modified xsi:type="dcterms:W3CDTF">2026-07-24T11:04:26Z</dcterms:modified>
</cp:coreProperties>
</file>

<file path=docProps/custom.xml><?xml version="1.0" encoding="utf-8"?>
<Properties xmlns="http://schemas.openxmlformats.org/officeDocument/2006/custom-properties" xmlns:vt="http://schemas.openxmlformats.org/officeDocument/2006/docPropsVTypes"/>
</file>