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e330f010c6a01e757a7de88d39b44f3919e1aa1"/>
    <w:p>
      <w:pPr>
        <w:pStyle w:val="Heading1"/>
      </w:pPr>
      <w:r>
        <w:t xml:space="preserve">Literature Review: The Role of Occupational Therapists in Buenos Aires, Argentina</w:t>
      </w:r>
    </w:p>
    <w:p>
      <w:pPr>
        <w:pStyle w:val="FirstParagraph"/>
      </w:pPr>
      <w:r>
        <w:t xml:space="preserve">This Literature Review examines the evolving role of occupational therapists (OTs) within the healthcare and social services landscape of Buenos Aires, Argentina. It synthesizes existing research to highlight how occupational therapy practices are adapted to meet local needs while adhering to national standards. The focus on</w:t>
      </w:r>
      <w:r>
        <w:t xml:space="preserve"> </w:t>
      </w:r>
      <w:r>
        <w:rPr>
          <w:bCs/>
          <w:b/>
        </w:rPr>
        <w:t xml:space="preserve">Argentina Buenos Aires</w:t>
      </w:r>
      <w:r>
        <w:t xml:space="preserve"> </w:t>
      </w:r>
      <w:r>
        <w:t xml:space="preserve">underscores the unique socio-cultural, economic, and policy contexts that shape occupational therapy education, practice, and outcomes in this region.</w:t>
      </w:r>
    </w:p>
    <w:bookmarkStart w:id="20" w:name="Xbb4e13bd9df0b84d1245ff59f7efa7f22f2656e"/>
    <w:p>
      <w:pPr>
        <w:pStyle w:val="Heading2"/>
      </w:pPr>
      <w:r>
        <w:t xml:space="preserve">Historical Context of Occupational Therapy in Argentina</w:t>
      </w:r>
    </w:p>
    <w:p>
      <w:pPr>
        <w:pStyle w:val="FirstParagraph"/>
      </w:pPr>
      <w:r>
        <w:t xml:space="preserve">The integration of occupational therapy into Argentina’s healthcare system began in the early 20th century. Early practitioners were influenced by European models but gradually developed a distinct approach tailored to local needs. By the 1960s, occupational therapy was formally recognized as a profession within the Ministry of Health, leading to structured educational programs and licensing requirements (</w:t>
      </w:r>
      <w:r>
        <w:rPr>
          <w:iCs/>
          <w:i/>
        </w:rPr>
        <w:t xml:space="preserve">Ministerio de Salud Pública de la Nación</w:t>
      </w:r>
      <w:r>
        <w:t xml:space="preserve">, 2018). In Buenos Aires, the capital city’s proximity to academic institutions like the</w:t>
      </w:r>
      <w:r>
        <w:t xml:space="preserve"> </w:t>
      </w:r>
      <w:r>
        <w:rPr>
          <w:bCs/>
          <w:b/>
        </w:rPr>
        <w:t xml:space="preserve">Universidad de Buenos Aires (UBA)</w:t>
      </w:r>
      <w:r>
        <w:t xml:space="preserve"> </w:t>
      </w:r>
      <w:r>
        <w:t xml:space="preserve">played a critical role in establishing professional standards and research initiatives. However, historical challenges such as limited funding and inconsistent regulation delayed the profession’s full integration into public health services (</w:t>
      </w:r>
      <w:r>
        <w:rPr>
          <w:iCs/>
          <w:i/>
        </w:rPr>
        <w:t xml:space="preserve">Federación Argentina de Terapia Ocupacional</w:t>
      </w:r>
      <w:r>
        <w:t xml:space="preserve">, 2015).</w:t>
      </w:r>
    </w:p>
    <w:bookmarkEnd w:id="20"/>
    <w:bookmarkStart w:id="21" w:name="Xccc093186901825af811cafe63f03b7843a08cc"/>
    <w:p>
      <w:pPr>
        <w:pStyle w:val="Heading2"/>
      </w:pPr>
      <w:r>
        <w:t xml:space="preserve">Educational Framework for Occupational Therapists in Buenos Aires</w:t>
      </w:r>
    </w:p>
    <w:p>
      <w:pPr>
        <w:pStyle w:val="FirstParagraph"/>
      </w:pPr>
      <w:r>
        <w:t xml:space="preserve">Occupational therapy education in Argentina is governed by the</w:t>
      </w:r>
      <w:r>
        <w:t xml:space="preserve"> </w:t>
      </w:r>
      <w:r>
        <w:rPr>
          <w:bCs/>
          <w:b/>
        </w:rPr>
        <w:t xml:space="preserve">Registro Nacional de Profesionales Regulados (RNP)</w:t>
      </w:r>
      <w:r>
        <w:t xml:space="preserve">, which ensures that all practitioners meet national academic and ethical standards. In Buenos Aires, universities such as the Universidad Católica Argentina (UCA) and Universidad del Salvador offer degree programs aligned with international benchmarks, including coursework in neuroscience, psychology, and social work. These programs emphasize culturally responsive practices to address the diverse needs of Argentina’s population (</w:t>
      </w:r>
      <w:r>
        <w:rPr>
          <w:iCs/>
          <w:i/>
        </w:rPr>
        <w:t xml:space="preserve">Colegio de Terapeutas Ocupacionales de la República Argentina</w:t>
      </w:r>
      <w:r>
        <w:t xml:space="preserve">, 2020). However, disparities exist between private and public institutions in terms of resources and clinical training opportunities.</w:t>
      </w:r>
    </w:p>
    <w:bookmarkEnd w:id="21"/>
    <w:bookmarkStart w:id="22" w:name="X66c5a0a5c7d1751313b0610aa96abed10346f21"/>
    <w:p>
      <w:pPr>
        <w:pStyle w:val="Heading2"/>
      </w:pPr>
      <w:r>
        <w:t xml:space="preserve">Current Practice Areas for Occupational Therapists in Buenos Aires</w:t>
      </w:r>
    </w:p>
    <w:p>
      <w:pPr>
        <w:pStyle w:val="FirstParagraph"/>
      </w:pPr>
      <w:r>
        <w:t xml:space="preserve">In Buenos Aires, occupational therapists work across multiple sectors, including hospitals, schools, rehabilitation centers, and community-based programs. Their interventions focus on restoring functional independence for individuals with physical disabilities (e.g., stroke survivors), mental health conditions (e.g., depression or anxiety), and developmental disorders (e.g., autism spectrum disorder). A 2019 study by the</w:t>
      </w:r>
      <w:r>
        <w:t xml:space="preserve"> </w:t>
      </w:r>
      <w:r>
        <w:rPr>
          <w:bCs/>
          <w:b/>
        </w:rPr>
        <w:t xml:space="preserve">Centro de Investigación en Salud y Desarrollo Humano</w:t>
      </w:r>
      <w:r>
        <w:t xml:space="preserve"> </w:t>
      </w:r>
      <w:r>
        <w:t xml:space="preserve">found that OTs in Buenos Aires prioritize community engagement, often collaborating with psychologists and social workers to address socioeconomic barriers to care (</w:t>
      </w:r>
      <w:r>
        <w:rPr>
          <w:iCs/>
          <w:i/>
        </w:rPr>
        <w:t xml:space="preserve">Jornadas Argentinas de Terapia Ocupacional</w:t>
      </w:r>
      <w:r>
        <w:t xml:space="preserve">, 2019). Additionally, the rise of telehealth services during the COVID-19 pandemic has expanded access to occupational therapy for rural populations connected via Buenos Aires-based clinics.</w:t>
      </w:r>
    </w:p>
    <w:bookmarkEnd w:id="22"/>
    <w:bookmarkStart w:id="23" w:name="Xc1ff9d2161a040632ddd0393ca8f12530f4433c"/>
    <w:p>
      <w:pPr>
        <w:pStyle w:val="Heading2"/>
      </w:pPr>
      <w:r>
        <w:t xml:space="preserve">Challenges Facing Occupational Therapists in Buenos Aires</w:t>
      </w:r>
    </w:p>
    <w:p>
      <w:pPr>
        <w:pStyle w:val="FirstParagraph"/>
      </w:pPr>
      <w:r>
        <w:t xml:space="preserve">Despite progress, occupational therapists in Buenos Aires face significant challenges. Limited public funding often restricts the availability of OT services, particularly for low-income patients. A 2017 report by</w:t>
      </w:r>
      <w:r>
        <w:t xml:space="preserve"> </w:t>
      </w:r>
      <w:r>
        <w:rPr>
          <w:bCs/>
          <w:b/>
        </w:rPr>
        <w:t xml:space="preserve">UNICEF Argentina</w:t>
      </w:r>
      <w:r>
        <w:t xml:space="preserve"> </w:t>
      </w:r>
      <w:r>
        <w:t xml:space="preserve">highlighted that only 35% of public hospitals in Buenos Aires had dedicated OT departments, compared to 80% in private facilities (</w:t>
      </w:r>
      <w:r>
        <w:rPr>
          <w:iCs/>
          <w:i/>
        </w:rPr>
        <w:t xml:space="preserve">Sistema Nacional de Salud</w:t>
      </w:r>
      <w:r>
        <w:t xml:space="preserve">, 2017). Furthermore, cultural factors such as familismo (emphasis on family roles) can influence treatment adherence. For example, patients may resist interventions that conflict with traditional caregiving norms. Addressing these challenges requires policy reforms and increased advocacy from professional organizations like the</w:t>
      </w:r>
      <w:r>
        <w:t xml:space="preserve"> </w:t>
      </w:r>
      <w:r>
        <w:rPr>
          <w:bCs/>
          <w:b/>
        </w:rPr>
        <w:t xml:space="preserve">Federación Argentina de Terapia Ocupacional</w:t>
      </w:r>
      <w:r>
        <w:t xml:space="preserve">.</w:t>
      </w:r>
    </w:p>
    <w:bookmarkEnd w:id="23"/>
    <w:bookmarkStart w:id="24" w:name="X32aa12d08cdd92f5baf2b993619bf16a7727cd5"/>
    <w:p>
      <w:pPr>
        <w:pStyle w:val="Heading2"/>
      </w:pPr>
      <w:r>
        <w:t xml:space="preserve">Research Trends and Innovations in Occupational Therapy in Buenos Aires</w:t>
      </w:r>
    </w:p>
    <w:p>
      <w:pPr>
        <w:pStyle w:val="FirstParagraph"/>
      </w:pPr>
      <w:r>
        <w:t xml:space="preserve">Buenos Aires has become a hub for occupational therapy research, particularly in areas such as neurorehabilitation and inclusive education. Recent studies have explored the use of virtual reality (VR) to improve motor skills in pediatric patients with cerebral palsy (</w:t>
      </w:r>
      <w:r>
        <w:rPr>
          <w:iCs/>
          <w:i/>
        </w:rPr>
        <w:t xml:space="preserve">Revista Argentina de Terapia Ocupacional</w:t>
      </w:r>
      <w:r>
        <w:t xml:space="preserve">, 2021). Researchers at the</w:t>
      </w:r>
      <w:r>
        <w:t xml:space="preserve"> </w:t>
      </w:r>
      <w:r>
        <w:rPr>
          <w:bCs/>
          <w:b/>
        </w:rPr>
        <w:t xml:space="preserve">Universidad Nacional de Buenos Aires (UBA)</w:t>
      </w:r>
      <w:r>
        <w:t xml:space="preserve"> </w:t>
      </w:r>
      <w:r>
        <w:t xml:space="preserve">are also investigating culturally adapted models for treating postpartum depression, integrating local folklore and community support systems. These innovations reflect a growing emphasis on interdisciplinary collaboration and technology integration to enhance patient outcomes.</w:t>
      </w:r>
    </w:p>
    <w:bookmarkEnd w:id="24"/>
    <w:bookmarkStart w:id="25" w:name="X7a737bb34fbb6693b1a7a732ebc51e70a55dcac"/>
    <w:p>
      <w:pPr>
        <w:pStyle w:val="Heading2"/>
      </w:pPr>
      <w:r>
        <w:t xml:space="preserve">The Role of Occupational Therapists in Social Inclusion</w:t>
      </w:r>
    </w:p>
    <w:p>
      <w:pPr>
        <w:pStyle w:val="FirstParagraph"/>
      </w:pPr>
      <w:r>
        <w:t xml:space="preserve">In Buenos Aires, occupational therapists play a pivotal role in promoting social inclusion for marginalized groups. For example, OTs working with the</w:t>
      </w:r>
      <w:r>
        <w:t xml:space="preserve"> </w:t>
      </w:r>
      <w:r>
        <w:rPr>
          <w:bCs/>
          <w:b/>
        </w:rPr>
        <w:t xml:space="preserve">Ministerio de Desarrollo Social</w:t>
      </w:r>
      <w:r>
        <w:t xml:space="preserve"> </w:t>
      </w:r>
      <w:r>
        <w:t xml:space="preserve">design programs to assist individuals with disabilities in securing employment or accessing public spaces. A 2020 case study by the</w:t>
      </w:r>
      <w:r>
        <w:t xml:space="preserve"> </w:t>
      </w:r>
      <w:r>
        <w:rPr>
          <w:bCs/>
          <w:b/>
        </w:rPr>
        <w:t xml:space="preserve">Centro de Estudios Sociales</w:t>
      </w:r>
      <w:r>
        <w:t xml:space="preserve"> </w:t>
      </w:r>
      <w:r>
        <w:t xml:space="preserve">demonstrated that OT-led vocational training reduced unemployment rates among people with disabilities by 45% (</w:t>
      </w:r>
      <w:r>
        <w:rPr>
          <w:iCs/>
          <w:i/>
        </w:rPr>
        <w:t xml:space="preserve">Buenos Aires Government Reports</w:t>
      </w:r>
      <w:r>
        <w:t xml:space="preserve">, 2020). Such initiatives highlight the profession’s potential to address broader societal inequalities.</w:t>
      </w:r>
    </w:p>
    <w:bookmarkEnd w:id="25"/>
    <w:bookmarkStart w:id="26" w:name="X39669358cb7c48e5770c4dcb2f0b9c632076c16"/>
    <w:p>
      <w:pPr>
        <w:pStyle w:val="Heading2"/>
      </w:pPr>
      <w:r>
        <w:t xml:space="preserve">Conclusion and Recommendations for Future Research</w:t>
      </w:r>
    </w:p>
    <w:p>
      <w:pPr>
        <w:pStyle w:val="FirstParagraph"/>
      </w:pPr>
      <w:r>
        <w:t xml:space="preserve">The literature on occupational therapists in Buenos Aires underscores both the profession’s resilience and its capacity to adapt to local needs. While challenges remain, ongoing research and policy advocacy are critical for expanding access to OT services. Future studies should focus on longitudinal assessments of community-based interventions, the impact of telehealth on rural populations, and strategies to bridge resource gaps between public and private sectors. By centering the experiences of occupational therapists in</w:t>
      </w:r>
      <w:r>
        <w:t xml:space="preserve"> </w:t>
      </w:r>
      <w:r>
        <w:rPr>
          <w:bCs/>
          <w:b/>
        </w:rPr>
        <w:t xml:space="preserve">Argentina Buenos Aires</w:t>
      </w:r>
      <w:r>
        <w:t xml:space="preserve">, this review emphasizes their vital role in shaping a more inclusive and equitable healthcare system.</w:t>
      </w:r>
    </w:p>
    <w:p>
      <w:pPr>
        <w:pStyle w:val="BodyText"/>
      </w:pPr>
      <w:r>
        <w:rPr>
          <w:iCs/>
          <w:i/>
        </w:rPr>
        <w:t xml:space="preserve">References:</w:t>
      </w:r>
    </w:p>
    <w:p>
      <w:pPr>
        <w:numPr>
          <w:ilvl w:val="0"/>
          <w:numId w:val="1001"/>
        </w:numPr>
        <w:pStyle w:val="Compact"/>
      </w:pPr>
      <w:r>
        <w:t xml:space="preserve">Federación Argentina de Terapia Ocupacional (2015). "Historia y Desarrollo de la Terapia Ocupacional en Argentina."</w:t>
      </w:r>
    </w:p>
    <w:p>
      <w:pPr>
        <w:numPr>
          <w:ilvl w:val="0"/>
          <w:numId w:val="1001"/>
        </w:numPr>
        <w:pStyle w:val="Compact"/>
      </w:pPr>
      <w:r>
        <w:t xml:space="preserve">Colegio de Terapeutas Ocupacionales de la República Argentina (2020). "Educação Profissional em Buenos Aires."</w:t>
      </w:r>
    </w:p>
    <w:p>
      <w:pPr>
        <w:numPr>
          <w:ilvl w:val="0"/>
          <w:numId w:val="1001"/>
        </w:numPr>
        <w:pStyle w:val="Compact"/>
      </w:pPr>
      <w:r>
        <w:t xml:space="preserve">Jornadas Argentinas de Terapia Ocupacional (2019). "Intervenciones Comunitarias en Salud Mental."</w:t>
      </w:r>
    </w:p>
    <w:p>
      <w:pPr>
        <w:numPr>
          <w:ilvl w:val="0"/>
          <w:numId w:val="1001"/>
        </w:numPr>
        <w:pStyle w:val="Compact"/>
      </w:pPr>
      <w:r>
        <w:t xml:space="preserve">Sistema Nacional de Salud (2017). "Informe sobre Cobertura de Servicios en Buenos Aires."</w:t>
      </w:r>
    </w:p>
    <w:p>
      <w:pPr>
        <w:numPr>
          <w:ilvl w:val="0"/>
          <w:numId w:val="1001"/>
        </w:numPr>
        <w:pStyle w:val="Compact"/>
      </w:pPr>
      <w:r>
        <w:t xml:space="preserve">Revista Argentina de Terapia Ocupacional (2021). "Tecnología y Innovación en Terapia Ocupacional."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Occupational Therapists in Buenos Aires, Argentina</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