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w:t>
      </w:r>
      <w:r>
        <w:t xml:space="preserve"> </w:t>
      </w:r>
      <w:r>
        <w:t xml:space="preserve">in</w:t>
      </w:r>
      <w:r>
        <w:t xml:space="preserve"> </w:t>
      </w:r>
      <w:r>
        <w:t xml:space="preserve">Argentina</w:t>
      </w:r>
      <w:r>
        <w:t xml:space="preserve"> </w:t>
      </w:r>
      <w:r>
        <w:t xml:space="preserve">Córdoba</w:t>
      </w:r>
    </w:p>
    <w:bookmarkStart w:id="27" w:name="X5f867e95d0fed0804e50a7a590b5c4523553c26"/>
    <w:p>
      <w:pPr>
        <w:pStyle w:val="Heading1"/>
      </w:pPr>
      <w:r>
        <w:t xml:space="preserve">Literature Review: Occupational Therapist in Argentina Córdoba</w:t>
      </w:r>
    </w:p>
    <w:p>
      <w:pPr>
        <w:pStyle w:val="FirstParagraph"/>
      </w:pPr>
      <w:r>
        <w:rPr>
          <w:bCs/>
          <w:b/>
        </w:rPr>
        <w:t xml:space="preserve">Literature Review</w:t>
      </w:r>
    </w:p>
    <w:p>
      <w:pPr>
        <w:pStyle w:val="BodyText"/>
      </w:pPr>
      <w:r>
        <w:t xml:space="preserve">The role of an</w:t>
      </w:r>
      <w:r>
        <w:t xml:space="preserve"> </w:t>
      </w:r>
      <w:r>
        <w:rPr>
          <w:u w:val="single"/>
          <w:iCs/>
          <w:i/>
          <w:bCs/>
          <w:b/>
        </w:rPr>
        <w:t xml:space="preserve">Occupational Therapist (OT)</w:t>
      </w:r>
      <w:r>
        <w:t xml:space="preserve"> </w:t>
      </w:r>
      <w:r>
        <w:t xml:space="preserve">is pivotal in addressing the physical, cognitive, and emotional needs of individuals across diverse populations. In Argentina, particularly within the province of Córdoba, the integration and evolution of occupational therapy have been shaped by both global influences and local socio-political frameworks. This literature review synthesizes existing knowledge on occupational therapists in Argentina Córdoba, emphasizing their contributions to healthcare systems, challenges faced in practice, and opportunities for growth. The analysis is contextualized within the broader Latin American healthcare landscape while highlighting Córdoba's unique position as a regional hub for education and service delivery.</w:t>
      </w:r>
    </w:p>
    <w:bookmarkStart w:id="20" w:name="global-context-of-occupational-therapy"/>
    <w:p>
      <w:pPr>
        <w:pStyle w:val="Heading2"/>
      </w:pPr>
      <w:r>
        <w:t xml:space="preserve">Global Context of Occupational Therapy</w:t>
      </w:r>
    </w:p>
    <w:p>
      <w:pPr>
        <w:pStyle w:val="FirstParagraph"/>
      </w:pPr>
      <w:r>
        <w:t xml:space="preserve">Globally, occupational therapy is recognized as a healthcare profession focused on enabling individuals to engage in meaningful occupations. The World Federation of Occupational Therapists (WFOT) defines occupational therapists as professionals who use therapeutic interventions to promote health and well-being through activities that are personally meaningful. This approach aligns with the biopsychosocial model, emphasizing holistic care. However, the implementation of these principles varies across regions due to disparities in resource allocation, regulatory frameworks, and cultural perspectives.</w:t>
      </w:r>
    </w:p>
    <w:bookmarkEnd w:id="20"/>
    <w:bookmarkStart w:id="21" w:name="occupational-therapists-in-argentina"/>
    <w:p>
      <w:pPr>
        <w:pStyle w:val="Heading2"/>
      </w:pPr>
      <w:r>
        <w:t xml:space="preserve">OCCUPATIONAL THERAPISTS IN ARGENTINA</w:t>
      </w:r>
    </w:p>
    <w:p>
      <w:pPr>
        <w:pStyle w:val="FirstParagraph"/>
      </w:pPr>
      <w:r>
        <w:t xml:space="preserve">In Argentina, occupational therapy has evolved over the past century but remains underrepresented compared to other Latin American countries. The profession is regulated by the</w:t>
      </w:r>
      <w:r>
        <w:t xml:space="preserve"> </w:t>
      </w:r>
      <w:r>
        <w:rPr>
          <w:iCs/>
          <w:i/>
        </w:rPr>
        <w:t xml:space="preserve">National Council of Occupational Therapy (Consejo Nacional de Terapia Ocupacional)</w:t>
      </w:r>
      <w:r>
        <w:t xml:space="preserve">, which sets educational standards and licensing requirements. Despite this structure, there are significant gaps in research and policy development that affect the visibility and scope of practice for occupational therapists in Argentina.</w:t>
      </w:r>
    </w:p>
    <w:p>
      <w:pPr>
        <w:pStyle w:val="BodyText"/>
      </w:pPr>
      <w:r>
        <w:t xml:space="preserve">Critical reviews of occupational therapy in Argentina highlight the profession’s focus on rehabilitation services for individuals with disabilities, mental health challenges, and chronic illnesses. However, studies often note a lack of integration into primary healthcare systems, which limits access to preventive and community-based interventions. This fragmentation is exacerbated by economic constraints that prioritize medical specialties over allied health professions.</w:t>
      </w:r>
    </w:p>
    <w:bookmarkEnd w:id="21"/>
    <w:bookmarkStart w:id="22" w:name="Xca220339228e376142cc9e8ba9c607155da11f6"/>
    <w:p>
      <w:pPr>
        <w:pStyle w:val="Heading2"/>
      </w:pPr>
      <w:r>
        <w:t xml:space="preserve">CÓRDOBA: A REGIONAL HUB FOR OCCUPATIONAL THERAPY IN ARGENTINA</w:t>
      </w:r>
    </w:p>
    <w:p>
      <w:pPr>
        <w:pStyle w:val="FirstParagraph"/>
      </w:pPr>
      <w:r>
        <w:t xml:space="preserve">The province of Córdoba, located in central Argentina, has emerged as a key region for occupational therapy education and practice. Home to prestigious institutions such as the</w:t>
      </w:r>
      <w:r>
        <w:t xml:space="preserve"> </w:t>
      </w:r>
      <w:r>
        <w:rPr>
          <w:iCs/>
          <w:i/>
        </w:rPr>
        <w:t xml:space="preserve">Universidad Nacional de Córdoba (UNC)</w:t>
      </w:r>
      <w:r>
        <w:t xml:space="preserve">, which offers one of the most established programs in occupational therapy in South America, Córdoba plays a vital role in training professionals who serve both urban and rural populations. The UNC’s School of Occupational Therapy emphasizes community-based practice, cultural competence, and interprofessional collaboration—principles that resonate with the unique needs of Argentina’s diverse demographics.</w:t>
      </w:r>
    </w:p>
    <w:p>
      <w:pPr>
        <w:pStyle w:val="BodyText"/>
      </w:pPr>
      <w:r>
        <w:t xml:space="preserve">Córdoba’s healthcare system combines public and private sectors, with the latter often providing more specialized services for occupational therapists. However, public hospitals and clinics in Córdoba face challenges such as understaffing and limited funding, which impact the availability of occupational therapy interventions for underserved communities. This tension between resource allocation and service demand underscores the need for policy reforms that prioritize allied health professions like occupational therapy.</w:t>
      </w:r>
    </w:p>
    <w:bookmarkEnd w:id="22"/>
    <w:bookmarkStart w:id="23" w:name="Xa673e96cebc8bcd4d5ef70b232f514da6ddf3fc"/>
    <w:p>
      <w:pPr>
        <w:pStyle w:val="Heading2"/>
      </w:pPr>
      <w:r>
        <w:t xml:space="preserve">CULTURAL AND SOCIOECONOMIC FACTORS IN CÓRDOBA</w:t>
      </w:r>
    </w:p>
    <w:p>
      <w:pPr>
        <w:pStyle w:val="FirstParagraph"/>
      </w:pPr>
      <w:r>
        <w:t xml:space="preserve">The cultural landscape of Argentina Córdoba influences the practice of occupational therapists in several ways. For instance, family-centered care is a cornerstone of Argentine healthcare, which aligns with occupational therapy’s emphasis on social participation and role performance. However, socioeconomic disparities within Córdoba—such as poverty rates in rural areas and urban inequality—pose barriers to equitable access to occupational therapy services.</w:t>
      </w:r>
    </w:p>
    <w:p>
      <w:pPr>
        <w:pStyle w:val="BodyText"/>
      </w:pPr>
      <w:r>
        <w:t xml:space="preserve">Studies on health inequities in Córdoba reveal that marginalized groups, including indigenous communities and individuals with limited formal education, often receive inadequate healthcare. Occupational therapists working in these regions must navigate language barriers, cultural stigma around mental health, and logistical challenges such as long distances to clinics. These factors necessitate culturally adapted interventions and community engagement strategies.</w:t>
      </w:r>
    </w:p>
    <w:bookmarkEnd w:id="23"/>
    <w:bookmarkStart w:id="24" w:name="X63725a4d6c57fc0f7fd0cef8de1f5c43a75b2e1"/>
    <w:p>
      <w:pPr>
        <w:pStyle w:val="Heading2"/>
      </w:pPr>
      <w:r>
        <w:t xml:space="preserve">CURRENT CHALLENGES FOR OCCUPATIONAL THERAPISTS IN CÓRDOBA</w:t>
      </w:r>
    </w:p>
    <w:p>
      <w:pPr>
        <w:pStyle w:val="FirstParagraph"/>
      </w:pPr>
      <w:r>
        <w:t xml:space="preserve">Several systemic issues hinder the effectiveness of occupational therapists in Córdoba. First, there is a shortage of trained professionals due to limited career incentives and low salaries compared to other healthcare roles. Second, regulatory bodies have not fully recognized occupational therapy as an essential component of public health policy, resulting in inconsistent service provision across districts.</w:t>
      </w:r>
    </w:p>
    <w:p>
      <w:pPr>
        <w:pStyle w:val="BodyText"/>
      </w:pPr>
      <w:r>
        <w:t xml:space="preserve">Additionally, the integration of occupational therapists into multidisciplinary teams remains fragmented. In many cases, OTs are excluded from decision-making processes related to patient care plans, which limits their ability to advocate for holistic approaches. This exclusion is compounded by a lack of awareness among physicians and policymakers about the distinct contributions of occupational therapy.</w:t>
      </w:r>
    </w:p>
    <w:bookmarkEnd w:id="24"/>
    <w:bookmarkStart w:id="25" w:name="opportunities-for-growth-and-innovation"/>
    <w:p>
      <w:pPr>
        <w:pStyle w:val="Heading2"/>
      </w:pPr>
      <w:r>
        <w:t xml:space="preserve">OPPORTUNITIES FOR GROWTH AND INNOVATION</w:t>
      </w:r>
    </w:p>
    <w:p>
      <w:pPr>
        <w:pStyle w:val="FirstParagraph"/>
      </w:pPr>
      <w:r>
        <w:t xml:space="preserve">Despite these challenges, there are promising opportunities for occupational therapists in Córdoba. The rise of telehealth services, accelerated by the COVID-19 pandemic, has expanded access to remote consultations and home-based interventions. This is particularly beneficial for rural populations who previously faced long travel distances to clinics.</w:t>
      </w:r>
    </w:p>
    <w:p>
      <w:pPr>
        <w:pStyle w:val="BodyText"/>
      </w:pPr>
      <w:r>
        <w:t xml:space="preserve">Furthermore, partnerships between academic institutions like the UNC and local NGOs have fostered innovative programs targeting mental health and aging populations. For example, initiatives focused on fall prevention among the elderly or vocational rehabilitation for individuals with disabilities demonstrate the adaptability of occupational therapy to address regional needs.</w:t>
      </w:r>
    </w:p>
    <w:bookmarkEnd w:id="25"/>
    <w:bookmarkStart w:id="26" w:name="conclusion"/>
    <w:p>
      <w:pPr>
        <w:pStyle w:val="Heading2"/>
      </w:pPr>
      <w:r>
        <w:t xml:space="preserve">CONCLUSION</w:t>
      </w:r>
    </w:p>
    <w:p>
      <w:pPr>
        <w:pStyle w:val="FirstParagraph"/>
      </w:pPr>
      <w:r>
        <w:t xml:space="preserve">In conclusion,</w:t>
      </w:r>
      <w:r>
        <w:t xml:space="preserve"> </w:t>
      </w:r>
      <w:r>
        <w:rPr>
          <w:u w:val="single"/>
          <w:iCs/>
          <w:i/>
          <w:bCs/>
          <w:b/>
        </w:rPr>
        <w:t xml:space="preserve">OCCUPATIONAL THERAPISTS IN ARGENTINA CÓRDOBA</w:t>
      </w:r>
      <w:r>
        <w:t xml:space="preserve"> </w:t>
      </w:r>
      <w:r>
        <w:t xml:space="preserve">are integral to addressing healthcare disparities and promoting inclusive communities. While systemic challenges persist, the region’s academic institutions and cultural emphasis on family care provide a foundation for growth. A</w:t>
      </w:r>
      <w:r>
        <w:t xml:space="preserve"> </w:t>
      </w:r>
      <w:r>
        <w:rPr>
          <w:bCs/>
          <w:b/>
        </w:rPr>
        <w:t xml:space="preserve">Literature Review</w:t>
      </w:r>
      <w:r>
        <w:t xml:space="preserve"> </w:t>
      </w:r>
      <w:r>
        <w:t xml:space="preserve">of this topic reveals the urgent need for policy reforms, increased investment in occupational therapy education, and greater collaboration between stakeholders to ensure that all individuals in Córdoba can benefit from the transformative potential of occupational therapy.</w:t>
      </w:r>
    </w:p>
    <w:p>
      <w:pPr>
        <w:pStyle w:val="BodyText"/>
      </w:pPr>
      <w:r>
        <w:rPr>
          <w:iCs/>
          <w:i/>
        </w:rPr>
        <w:t xml:space="preserve">This document underscores the importance of contextualizing global health practices within local realities, emphasizing that effective healthcare delivery requires both technical expertise and cultural sensitivity. For Argentina Córdoba, the future of occupational therapy hinges on bridging gaps between education, policy, and community engagement to achieve equitable outcomes for all.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 in Argentina Córdoba</dc:title>
  <dc:creator/>
  <dc:language>en</dc:language>
  <cp:keywords/>
  <dcterms:created xsi:type="dcterms:W3CDTF">2026-07-24T07:07:10Z</dcterms:created>
  <dcterms:modified xsi:type="dcterms:W3CDTF">2026-07-24T07:07:10Z</dcterms:modified>
</cp:coreProperties>
</file>

<file path=docProps/custom.xml><?xml version="1.0" encoding="utf-8"?>
<Properties xmlns="http://schemas.openxmlformats.org/officeDocument/2006/custom-properties" xmlns:vt="http://schemas.openxmlformats.org/officeDocument/2006/docPropsVTypes"/>
</file>