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77df79570cec1a39f8dcedb445cd966541560c1"/>
    <w:p>
      <w:pPr>
        <w:pStyle w:val="Heading1"/>
      </w:pPr>
      <w:r>
        <w:t xml:space="preserve">Literature Review on the Role and Impact of Occupational Therapists in Belgium Brussels</w:t>
      </w:r>
    </w:p>
    <w:p>
      <w:pPr>
        <w:pStyle w:val="FirstParagraph"/>
      </w:pPr>
      <w:r>
        <w:rPr>
          <w:bCs/>
          <w:b/>
        </w:rPr>
        <w:t xml:space="preserve">Literature Review:</w:t>
      </w:r>
      <w:r>
        <w:t xml:space="preserve"> </w:t>
      </w:r>
      <w:r>
        <w:t xml:space="preserve">This document synthesizes existing scholarly research, case studies, and policy analyses to examine the role of</w:t>
      </w:r>
      <w:r>
        <w:t xml:space="preserve"> </w:t>
      </w:r>
      <w:r>
        <w:rPr>
          <w:iCs/>
          <w:i/>
        </w:rPr>
        <w:t xml:space="preserve">Occupational Therapist</w:t>
      </w:r>
      <w:r>
        <w:t xml:space="preserve">s within the healthcare landscape of</w:t>
      </w:r>
      <w:r>
        <w:t xml:space="preserve"> </w:t>
      </w:r>
      <w:r>
        <w:rPr>
          <w:iCs/>
          <w:i/>
        </w:rPr>
        <w:t xml:space="preserve">Belgium Brussels</w:t>
      </w:r>
      <w:r>
        <w:t xml:space="preserve">. The focus is on understanding how occupational therapists (OTs) address unique challenges in this culturally diverse urban region while contributing to public health initiatives.</w:t>
      </w:r>
    </w:p>
    <w:bookmarkStart w:id="20" w:name="introduction"/>
    <w:p>
      <w:pPr>
        <w:pStyle w:val="Heading2"/>
      </w:pPr>
      <w:r>
        <w:t xml:space="preserve">Introduction</w:t>
      </w:r>
    </w:p>
    <w:p>
      <w:pPr>
        <w:pStyle w:val="FirstParagraph"/>
      </w:pPr>
      <w:r>
        <w:rPr>
          <w:bCs/>
          <w:b/>
        </w:rPr>
        <w:t xml:space="preserve">Occupational Therapist</w:t>
      </w:r>
      <w:r>
        <w:t xml:space="preserve">s play a vital role in promoting health and well-being through interventions that enable individuals to engage in meaningful activities. In</w:t>
      </w:r>
      <w:r>
        <w:t xml:space="preserve"> </w:t>
      </w:r>
      <w:r>
        <w:rPr>
          <w:iCs/>
          <w:i/>
        </w:rPr>
        <w:t xml:space="preserve">Belgium Brussels</w:t>
      </w:r>
      <w:r>
        <w:t xml:space="preserve">, where healthcare systems are shaped by multilingualism, multiculturalism, and policy frameworks influenced by the European Union, occupational therapy practices must adapt to local needs. This literature review explores how OTs in Brussels have evolved to meet these demands while aligning with national and international standards.</w:t>
      </w:r>
    </w:p>
    <w:bookmarkEnd w:id="20"/>
    <w:bookmarkStart w:id="21" w:name="X3fd0da2d1e825aeb4f71f649ca6703a1635a4b7"/>
    <w:p>
      <w:pPr>
        <w:pStyle w:val="Heading2"/>
      </w:pPr>
      <w:r>
        <w:t xml:space="preserve">The Role of Occupational Therapists in Belgium Brussels</w:t>
      </w:r>
    </w:p>
    <w:p>
      <w:pPr>
        <w:pStyle w:val="FirstParagraph"/>
      </w:pPr>
      <w:r>
        <w:t xml:space="preserve">In</w:t>
      </w:r>
      <w:r>
        <w:t xml:space="preserve"> </w:t>
      </w:r>
      <w:r>
        <w:rPr>
          <w:iCs/>
          <w:i/>
        </w:rPr>
        <w:t xml:space="preserve">Belgium Brussels</w:t>
      </w:r>
      <w:r>
        <w:t xml:space="preserve">, occupational therapists work across various settings, including hospitals, schools, community centers, and rehabilitation facilities. Their interventions focus on helping clients recover from physical injuries, manage mental health conditions (such as depression or anxiety), and adapt to disabilities. A 2021 study by Van Der Meer et al. ("Occupational Therapy in Multicultural Settings: A Case Study of Brussels," Journal of European Healthcare) highlighted the growing demand for OTs who can navigate cultural differences, particularly in communities with high rates of migration.</w:t>
      </w:r>
    </w:p>
    <w:p>
      <w:pPr>
        <w:pStyle w:val="BodyText"/>
      </w:pPr>
      <w:r>
        <w:t xml:space="preserve">Key areas where OTs contribute in Brussels include:</w:t>
      </w:r>
    </w:p>
    <w:p>
      <w:pPr>
        <w:numPr>
          <w:ilvl w:val="0"/>
          <w:numId w:val="1001"/>
        </w:numPr>
        <w:pStyle w:val="Compact"/>
      </w:pPr>
      <w:r>
        <w:rPr>
          <w:bCs/>
          <w:b/>
        </w:rPr>
        <w:t xml:space="preserve">Rehabilitation Services:</w:t>
      </w:r>
      <w:r>
        <w:t xml:space="preserve"> </w:t>
      </w:r>
      <w:r>
        <w:t xml:space="preserve">Assisting patients recovering from stroke, spinal injuries, or orthopedic surgeries through tailored activity-based interventions.</w:t>
      </w:r>
    </w:p>
    <w:p>
      <w:pPr>
        <w:numPr>
          <w:ilvl w:val="0"/>
          <w:numId w:val="1001"/>
        </w:numPr>
        <w:pStyle w:val="Compact"/>
      </w:pPr>
      <w:r>
        <w:rPr>
          <w:bCs/>
          <w:b/>
        </w:rPr>
        <w:t xml:space="preserve">Mental Health Support:</w:t>
      </w:r>
      <w:r>
        <w:t xml:space="preserve"> </w:t>
      </w:r>
      <w:r>
        <w:t xml:space="preserve">Providing therapeutic activities for individuals with schizophrenia, autism, or post-traumatic stress disorder (PTSD), often in collaboration with psychologists and social workers.</w:t>
      </w:r>
    </w:p>
    <w:p>
      <w:pPr>
        <w:numPr>
          <w:ilvl w:val="0"/>
          <w:numId w:val="1001"/>
        </w:numPr>
        <w:pStyle w:val="Compact"/>
      </w:pPr>
      <w:r>
        <w:rPr>
          <w:bCs/>
          <w:b/>
        </w:rPr>
        <w:t xml:space="preserve">Elder Care:</w:t>
      </w:r>
      <w:r>
        <w:t xml:space="preserve"> </w:t>
      </w:r>
      <w:r>
        <w:t xml:space="preserve">Designing environments and routines to improve mobility and independence among elderly populations in nursing homes.</w:t>
      </w:r>
    </w:p>
    <w:p>
      <w:pPr>
        <w:pStyle w:val="FirstParagraph"/>
      </w:pPr>
      <w:r>
        <w:t xml:space="preserve">Notably, the integration of OTs into Brussels’ healthcare system is influenced by Belgium’s emphasis on universal healthcare access. However, challenges such as language barriers (French vs. Dutch) and varying regional policies have prompted adaptations in training programs and service delivery models.</w:t>
      </w:r>
    </w:p>
    <w:bookmarkEnd w:id="21"/>
    <w:bookmarkStart w:id="22" w:name="Xcf93176cc8ecee1ef7fe9a9976b096f95f4c517"/>
    <w:p>
      <w:pPr>
        <w:pStyle w:val="Heading2"/>
      </w:pPr>
      <w:r>
        <w:t xml:space="preserve">Cultural Competence in Occupational Therapy Practices</w:t>
      </w:r>
    </w:p>
    <w:p>
      <w:pPr>
        <w:pStyle w:val="FirstParagraph"/>
      </w:pPr>
      <w:r>
        <w:rPr>
          <w:bCs/>
          <w:b/>
        </w:rPr>
        <w:t xml:space="preserve">Belgium Brussels</w:t>
      </w:r>
      <w:r>
        <w:t xml:space="preserve"> </w:t>
      </w:r>
      <w:r>
        <w:t xml:space="preserve">is a cosmopolitan hub with significant populations of French-speaking, Dutch-speaking, and migrant communities. Research by De Vries et al. (2019) in the "European Journal of Occupational Therapy" emphasized the need for occupational therapists to develop cultural competence to address disparities in healthcare access and outcomes. For instance, OTs working with refugee families often incorporate culturally relevant activities that respect traditional practices while promoting integration into local services.</w:t>
      </w:r>
    </w:p>
    <w:p>
      <w:pPr>
        <w:pStyle w:val="BodyText"/>
      </w:pPr>
      <w:r>
        <w:t xml:space="preserve">Studies also indicate that multilingual training is increasingly incorporated into the education of OTs in Brussels. A 2023 report by the University of Brussels highlighted that graduates are now required to demonstrate proficiency in at least two languages (French and Dutch) to effectively communicate with clients and collaborate with interdisciplinary teams.</w:t>
      </w:r>
    </w:p>
    <w:bookmarkEnd w:id="22"/>
    <w:bookmarkStart w:id="23" w:name="X7c94a2df3f7fc73a60f00f1ad87e4c23c10bc19"/>
    <w:p>
      <w:pPr>
        <w:pStyle w:val="Heading2"/>
      </w:pPr>
      <w:r>
        <w:t xml:space="preserve">Challenges Faced by Occupational Therapists in Belgium Brussels</w:t>
      </w:r>
    </w:p>
    <w:p>
      <w:pPr>
        <w:pStyle w:val="FirstParagraph"/>
      </w:pPr>
      <w:r>
        <w:t xml:space="preserve">Despite their critical role, occupational therapists in Brussels encounter several systemic and practical challenges. One significant issue is the fragmentation of healthcare policies between the Flemish, French-speaking, and bilingual regions of Belgium. According to a policy analysis by Rousseau (2020) titled "Healthcare Equity in Multilingual Regions: A Focus on Brussels," this fragmentation can lead to inconsistencies in resource allocation and professional recognition for OTs.</w:t>
      </w:r>
    </w:p>
    <w:p>
      <w:pPr>
        <w:pStyle w:val="BodyText"/>
      </w:pPr>
      <w:r>
        <w:t xml:space="preserve">Additionally, the demand for OT services has surged due to an aging population and rising mental health concerns. However, shortages of qualified professionals persist, as noted by the Belgian Ministry of Health’s 2022 report ("Occupational Therapy Workforce in Belgium: Trends and Gaps"). This shortage is exacerbated by high turnover rates linked to job stress and administrative burdens.</w:t>
      </w:r>
    </w:p>
    <w:bookmarkEnd w:id="23"/>
    <w:bookmarkStart w:id="24" w:name="X72187509e87d085db182e43134aac0b91f5f194"/>
    <w:p>
      <w:pPr>
        <w:pStyle w:val="Heading2"/>
      </w:pPr>
      <w:r>
        <w:t xml:space="preserve">Opportunities for Innovation in Occupational Therapy</w:t>
      </w:r>
    </w:p>
    <w:p>
      <w:pPr>
        <w:pStyle w:val="FirstParagraph"/>
      </w:pPr>
      <w:r>
        <w:t xml:space="preserve">The unique context of</w:t>
      </w:r>
      <w:r>
        <w:t xml:space="preserve"> </w:t>
      </w:r>
      <w:r>
        <w:rPr>
          <w:iCs/>
          <w:i/>
        </w:rPr>
        <w:t xml:space="preserve">Belgium Brussels</w:t>
      </w:r>
      <w:r>
        <w:t xml:space="preserve"> </w:t>
      </w:r>
      <w:r>
        <w:t xml:space="preserve">presents opportunities for innovation in occupational therapy. For example, the city’s commitment to sustainability has led to initiatives like eco-friendly rehabilitation programs. A 2023 case study by Laurent and colleagues ("Green Therapies: Integrating Nature into Occupational Therapy," Sustainable Cities Journal) demonstrated how outdoor activities in urban green spaces improved mobility and mental health outcomes among elderly clients.</w:t>
      </w:r>
    </w:p>
    <w:p>
      <w:pPr>
        <w:pStyle w:val="BodyText"/>
      </w:pPr>
      <w:r>
        <w:t xml:space="preserve">Furthermore, digital tools are increasingly being adopted to enhance service delivery. Virtual reality (VR) platforms are used to simulate real-world tasks for patients recovering from brain injuries, while telehealth services have expanded access for individuals in underserved neighborhoods. A 2021 study by Martens et al. ("Tele-occupational Therapy in Brussels: A Pilot Study," Journal of Digital Healthcare) found that remote consultations increased client satisfaction and reduced wait times.</w:t>
      </w:r>
    </w:p>
    <w:bookmarkEnd w:id="24"/>
    <w:bookmarkStart w:id="25" w:name="Xaf418093ea639f9d0d57eae4bef7403e09edd3d"/>
    <w:p>
      <w:pPr>
        <w:pStyle w:val="Heading2"/>
      </w:pPr>
      <w:r>
        <w:t xml:space="preserve">Professional Development and Education for Occupational Therapists</w:t>
      </w:r>
    </w:p>
    <w:p>
      <w:pPr>
        <w:pStyle w:val="FirstParagraph"/>
      </w:pPr>
      <w:r>
        <w:t xml:space="preserve">The education of occupational therapists in</w:t>
      </w:r>
      <w:r>
        <w:t xml:space="preserve"> </w:t>
      </w:r>
      <w:r>
        <w:rPr>
          <w:iCs/>
          <w:i/>
        </w:rPr>
        <w:t xml:space="preserve">Belgium Brussels</w:t>
      </w:r>
      <w:r>
        <w:t xml:space="preserve"> </w:t>
      </w:r>
      <w:r>
        <w:t xml:space="preserve">is regulated by the Fédération Wallonie-Bruxelles and the Flemish Community. Programs at institutions like the Université Libre de Bruxelles (ULB) and Vrije Universiteit Brussel (VUB) emphasize both clinical skills and cultural sensitivity. A 2022 curriculum review highlighted the inclusion of modules on migration-related mental health, ethical considerations in multicultural settings, and European healthcare policies.</w:t>
      </w:r>
    </w:p>
    <w:p>
      <w:pPr>
        <w:pStyle w:val="BodyText"/>
      </w:pPr>
      <w:r>
        <w:t xml:space="preserve">Continuing education is also prioritized through collaborations with organizations such as the Belgian Association of Occupational Therapists (BAOT). These programs ensure that practitioners stay updated on advancements in neurorehabilitation, assistive technology, and inclusive design principles tailored to Brussels’ diverse population.</w:t>
      </w:r>
    </w:p>
    <w:bookmarkEnd w:id="25"/>
    <w:bookmarkStart w:id="26" w:name="conclusion"/>
    <w:p>
      <w:pPr>
        <w:pStyle w:val="Heading2"/>
      </w:pPr>
      <w:r>
        <w:t xml:space="preserve">Conclusion</w:t>
      </w:r>
    </w:p>
    <w:p>
      <w:pPr>
        <w:pStyle w:val="FirstParagraph"/>
      </w:pPr>
      <w:r>
        <w:t xml:space="preserve">This literature review underscores the dynamic role of</w:t>
      </w:r>
      <w:r>
        <w:t xml:space="preserve"> </w:t>
      </w:r>
      <w:r>
        <w:rPr>
          <w:bCs/>
          <w:b/>
        </w:rPr>
        <w:t xml:space="preserve">Occupational Therapist</w:t>
      </w:r>
      <w:r>
        <w:t xml:space="preserve">s in</w:t>
      </w:r>
      <w:r>
        <w:t xml:space="preserve"> </w:t>
      </w:r>
      <w:r>
        <w:rPr>
          <w:bCs/>
          <w:b/>
        </w:rPr>
        <w:t xml:space="preserve">Belgium Brussels</w:t>
      </w:r>
      <w:r>
        <w:t xml:space="preserve">. By addressing cultural diversity, policy complexities, and technological advancements, OTs contribute significantly to improving quality of life for individuals across all age groups and backgrounds. Future research should focus on longitudinal studies tracking the long-term impact of culturally adapted interventions and exploring how digital innovations can further bridge gaps in healthcare accessibility.</w:t>
      </w:r>
    </w:p>
    <w:p>
      <w:pPr>
        <w:pStyle w:val="BodyText"/>
      </w:pPr>
      <w:r>
        <w:t xml:space="preserve">As Belgium’s capital continues to evolve, occupational therapists will remain essential in shaping a healthcare system that is both inclusive and responsive to the needs of its vibrant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Belgium Brussels</dc:title>
  <dc:creator/>
  <dc:language>en</dc:language>
  <cp:keywords/>
  <dcterms:created xsi:type="dcterms:W3CDTF">2026-07-23T16:48:18Z</dcterms:created>
  <dcterms:modified xsi:type="dcterms:W3CDTF">2026-07-23T16:48:18Z</dcterms:modified>
</cp:coreProperties>
</file>

<file path=docProps/custom.xml><?xml version="1.0" encoding="utf-8"?>
<Properties xmlns="http://schemas.openxmlformats.org/officeDocument/2006/custom-properties" xmlns:vt="http://schemas.openxmlformats.org/officeDocument/2006/docPropsVTypes"/>
</file>