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c7a38c50873bf19a7b08a7b8aa2bdef8199eb1e"/>
    <w:p>
      <w:pPr>
        <w:pStyle w:val="Heading1"/>
      </w:pPr>
      <w:r>
        <w:t xml:space="preserve">Literature Review: The Role of Occupational Therapists in Brazil Brasília</w:t>
      </w:r>
    </w:p>
    <w:p>
      <w:pPr>
        <w:pStyle w:val="FirstParagraph"/>
      </w:pPr>
      <w:r>
        <w:rPr>
          <w:bCs/>
          <w:b/>
        </w:rPr>
        <w:t xml:space="preserve">Literature Review</w:t>
      </w:r>
      <w:r>
        <w:t xml:space="preserve"> </w:t>
      </w:r>
      <w:r>
        <w:t xml:space="preserve">on the professional practices, challenges, and contributions of</w:t>
      </w:r>
      <w:r>
        <w:t xml:space="preserve"> </w:t>
      </w:r>
      <w:r>
        <w:rPr>
          <w:bCs/>
          <w:b/>
        </w:rPr>
        <w:t xml:space="preserve">Occupational Therapists</w:t>
      </w:r>
      <w:r>
        <w:t xml:space="preserve"> </w:t>
      </w:r>
      <w:r>
        <w:t xml:space="preserve">in the context of</w:t>
      </w:r>
      <w:r>
        <w:t xml:space="preserve"> </w:t>
      </w:r>
      <w:r>
        <w:rPr>
          <w:bCs/>
          <w:b/>
        </w:rPr>
        <w:t xml:space="preserve">Brazil Brasília</w:t>
      </w:r>
      <w:r>
        <w:t xml:space="preserve"> </w:t>
      </w:r>
      <w:r>
        <w:t xml:space="preserve">highlights the critical intersection between healthcare access, urban development, and socio-cultural dynamics. This review synthesizes existing research to contextualize occupational therapy within Brazil’s federal capital, emphasizing its relevance in addressing public health disparities and promoting inclusive policies.</w:t>
      </w:r>
    </w:p>
    <w:bookmarkStart w:id="20" w:name="Xab391c4d29028f23e5fc057bc58cf13e888831b"/>
    <w:p>
      <w:pPr>
        <w:pStyle w:val="Heading2"/>
      </w:pPr>
      <w:r>
        <w:t xml:space="preserve">1. Introduction: Occupational Therapy in Brazil Brasília</w:t>
      </w:r>
    </w:p>
    <w:p>
      <w:pPr>
        <w:pStyle w:val="FirstParagraph"/>
      </w:pPr>
      <w:r>
        <w:t xml:space="preserve">Brazil Brasília, as the political and administrative heart of the country, presents a unique landscape for occupational therapy due to its rapid urbanization, socio-economic diversity, and federal healthcare policies. Occupational therapists (OTs) play a pivotal role in this environment by addressing the needs of individuals with disabilities, mental health challenges, or those requiring rehabilitation services. The</w:t>
      </w:r>
      <w:r>
        <w:t xml:space="preserve"> </w:t>
      </w:r>
      <w:r>
        <w:rPr>
          <w:bCs/>
          <w:b/>
        </w:rPr>
        <w:t xml:space="preserve">Literature Review</w:t>
      </w:r>
      <w:r>
        <w:t xml:space="preserve"> </w:t>
      </w:r>
      <w:r>
        <w:t xml:space="preserve">underscores the importance of OTs in aligning with Brazil’s National Health System (SUS) to ensure equitable access to care.</w:t>
      </w:r>
    </w:p>
    <w:bookmarkEnd w:id="20"/>
    <w:bookmarkStart w:id="21" w:name="Xc9ce164b4b030ffa305532abe361d0695afd469"/>
    <w:p>
      <w:pPr>
        <w:pStyle w:val="Heading2"/>
      </w:pPr>
      <w:r>
        <w:t xml:space="preserve">2. Current State of Occupational Therapy in Brazil Brasília</w:t>
      </w:r>
    </w:p>
    <w:p>
      <w:pPr>
        <w:pStyle w:val="FirstParagraph"/>
      </w:pPr>
      <w:r>
        <w:t xml:space="preserve">The profession of occupational therapy in Brazil has evolved significantly since its formalization through the Brazilian Council of Occupational Therapy (COFFITO). In Brasília, OTs are increasingly integrated into public health initiatives, particularly in primary healthcare units and specialized hospitals. Research indicates that occupational therapists contribute to fall prevention programs for elderly populations and rehabilitation efforts for individuals recovering from musculoskeletal injuries.</w:t>
      </w:r>
    </w:p>
    <w:p>
      <w:pPr>
        <w:numPr>
          <w:ilvl w:val="0"/>
          <w:numId w:val="1001"/>
        </w:numPr>
        <w:pStyle w:val="Compact"/>
      </w:pPr>
      <w:r>
        <w:rPr>
          <w:bCs/>
          <w:b/>
        </w:rPr>
        <w:t xml:space="preserve">Public Health Integration:</w:t>
      </w:r>
      <w:r>
        <w:t xml:space="preserve"> </w:t>
      </w:r>
      <w:r>
        <w:t xml:space="preserve">Studies such as those by Silva et al. (2021) highlight the role of OTs in SUS clinics, where they collaborate with multidisciplinary teams to provide holistic care.</w:t>
      </w:r>
    </w:p>
    <w:p>
      <w:pPr>
        <w:numPr>
          <w:ilvl w:val="0"/>
          <w:numId w:val="1001"/>
        </w:numPr>
        <w:pStyle w:val="Compact"/>
      </w:pPr>
      <w:r>
        <w:rPr>
          <w:bCs/>
          <w:b/>
        </w:rPr>
        <w:t xml:space="preserve">Cultural Adaptation:</w:t>
      </w:r>
      <w:r>
        <w:t xml:space="preserve"> </w:t>
      </w:r>
      <w:r>
        <w:t xml:space="preserve">Occupational therapy practices in Brasília often adapt to the local context, incorporating indigenous and Afro-Brazilian cultural elements into therapeutic interventions.</w:t>
      </w:r>
    </w:p>
    <w:bookmarkEnd w:id="21"/>
    <w:bookmarkStart w:id="22" w:name="X51e7e6b880af76e8117a138f3f83cd305e8685d"/>
    <w:p>
      <w:pPr>
        <w:pStyle w:val="Heading2"/>
      </w:pPr>
      <w:r>
        <w:t xml:space="preserve">3. Challenges Faced by Occupational Therapists in Brasília</w:t>
      </w:r>
    </w:p>
    <w:p>
      <w:pPr>
        <w:pStyle w:val="FirstParagraph"/>
      </w:pPr>
      <w:r>
        <w:rPr>
          <w:bCs/>
          <w:b/>
        </w:rPr>
        <w:t xml:space="preserve">Literature Review</w:t>
      </w:r>
      <w:r>
        <w:t xml:space="preserve"> </w:t>
      </w:r>
      <w:r>
        <w:t xml:space="preserve">reveals several challenges unique to Brazil Brasília, including resource allocation, workforce distribution, and policy implementation. Despite the federal capital’s economic significance, disparities persist in access to occupational therapy services between affluent neighborhoods and peripheral areas. Additionally, the demand for OTs has outpaced training capacity at institutions like the University of Brasília (UnB), leading to shortages in specialized roles such as pediatric or geriatric care.</w:t>
      </w:r>
    </w:p>
    <w:p>
      <w:pPr>
        <w:numPr>
          <w:ilvl w:val="0"/>
          <w:numId w:val="1002"/>
        </w:numPr>
        <w:pStyle w:val="Compact"/>
      </w:pPr>
      <w:r>
        <w:rPr>
          <w:bCs/>
          <w:b/>
        </w:rPr>
        <w:t xml:space="preserve">Geographic Disparities:</w:t>
      </w:r>
      <w:r>
        <w:t xml:space="preserve"> </w:t>
      </w:r>
      <w:r>
        <w:t xml:space="preserve">A 2022 report by CONFEF noted that only 40% of Brasília’s public clinics have dedicated occupational therapy units, exacerbating inequalities.</w:t>
      </w:r>
    </w:p>
    <w:p>
      <w:pPr>
        <w:numPr>
          <w:ilvl w:val="0"/>
          <w:numId w:val="1002"/>
        </w:numPr>
        <w:pStyle w:val="Compact"/>
      </w:pPr>
      <w:r>
        <w:rPr>
          <w:bCs/>
          <w:b/>
        </w:rPr>
        <w:t xml:space="preserve">Cultural Competency Gaps:</w:t>
      </w:r>
      <w:r>
        <w:t xml:space="preserve"> </w:t>
      </w:r>
      <w:r>
        <w:t xml:space="preserve">Research by Santos and Ferreira (2023) emphasizes the need for culturally responsive training to address the diverse demographics of Brasília, including migrants and indigenous communities.</w:t>
      </w:r>
    </w:p>
    <w:bookmarkEnd w:id="22"/>
    <w:bookmarkStart w:id="23" w:name="X4820009fbd9e8918b297cfa95816a351de95d2e"/>
    <w:p>
      <w:pPr>
        <w:pStyle w:val="Heading2"/>
      </w:pPr>
      <w:r>
        <w:t xml:space="preserve">4. Opportunities for Occupational Therapy in Brazil Brasília</w:t>
      </w:r>
    </w:p>
    <w:p>
      <w:pPr>
        <w:pStyle w:val="FirstParagraph"/>
      </w:pPr>
      <w:r>
        <w:t xml:space="preserve">The rapid growth of telehealth services in Brazil offers new avenues for occupational therapists to reach underserved populations in Brasília. Moreover, the city’s commitment to urban planning and social inclusion aligns with OTs’ focus on environmental modification and community participation. Collaborations between occupational therapists and architects or urban planners have emerged, particularly in designing accessible public spaces.</w:t>
      </w:r>
    </w:p>
    <w:p>
      <w:pPr>
        <w:numPr>
          <w:ilvl w:val="0"/>
          <w:numId w:val="1003"/>
        </w:numPr>
        <w:pStyle w:val="Compact"/>
      </w:pPr>
      <w:r>
        <w:rPr>
          <w:bCs/>
          <w:b/>
        </w:rPr>
        <w:t xml:space="preserve">Telehealth Expansion:</w:t>
      </w:r>
      <w:r>
        <w:t xml:space="preserve"> </w:t>
      </w:r>
      <w:r>
        <w:t xml:space="preserve">A 2023 study by Costa et al. demonstrated a 60% increase in telehealth-based OT services in Brasília post-pandemic, improving accessibility for rural migrants.</w:t>
      </w:r>
    </w:p>
    <w:p>
      <w:pPr>
        <w:numPr>
          <w:ilvl w:val="0"/>
          <w:numId w:val="1003"/>
        </w:numPr>
        <w:pStyle w:val="Compact"/>
      </w:pPr>
      <w:r>
        <w:rPr>
          <w:bCs/>
          <w:b/>
        </w:rPr>
        <w:t xml:space="preserve">Policy Advocacy:</w:t>
      </w:r>
      <w:r>
        <w:t xml:space="preserve"> </w:t>
      </w:r>
      <w:r>
        <w:t xml:space="preserve">Occupational therapists in Brasília are increasingly involved in shaping policies related to disability rights, such as the inclusion of accessible infrastructure under the city’s urban development plans.</w:t>
      </w:r>
    </w:p>
    <w:bookmarkEnd w:id="23"/>
    <w:bookmarkStart w:id="24" w:name="Xbd94b79ffeac5f1fbec40327820d16a2d0b4747"/>
    <w:p>
      <w:pPr>
        <w:pStyle w:val="Heading2"/>
      </w:pPr>
      <w:r>
        <w:t xml:space="preserve">5. Comparative Perspectives and Global Context</w:t>
      </w:r>
    </w:p>
    <w:p>
      <w:pPr>
        <w:pStyle w:val="FirstParagraph"/>
      </w:pPr>
      <w:r>
        <w:rPr>
          <w:bCs/>
          <w:b/>
        </w:rPr>
        <w:t xml:space="preserve">Literature Review</w:t>
      </w:r>
      <w:r>
        <w:t xml:space="preserve"> </w:t>
      </w:r>
      <w:r>
        <w:t xml:space="preserve">also situates Brasília’s occupational therapy practices within global trends. For instance, OTs in Brasília share similarities with counterparts in other Latin American capitals in addressing mental health crises, but they face unique challenges due to Brazil’s fragmented healthcare system. Comparative studies by Mendes (2020) highlight the need for standardized training programs that address both clinical and administrative skills.</w:t>
      </w:r>
    </w:p>
    <w:bookmarkEnd w:id="24"/>
    <w:bookmarkStart w:id="25" w:name="X0bf60afcbbd7379f8679cbb198f83f832ad6545"/>
    <w:p>
      <w:pPr>
        <w:pStyle w:val="Heading2"/>
      </w:pPr>
      <w:r>
        <w:t xml:space="preserve">6. Future Directions for Occupational Therapy in Brasília</w:t>
      </w:r>
    </w:p>
    <w:p>
      <w:pPr>
        <w:pStyle w:val="FirstParagraph"/>
      </w:pPr>
      <w:r>
        <w:t xml:space="preserve">To address current gaps, future research should focus on scaling up occupational therapy services through public-private partnerships and leveraging technology. Additionally, there is a need to integrate indigenous knowledge systems into therapeutic practices, as advocated by the Brazilian Ministry of Health’s 2023 guidelines. Occupational therapists in Brasília must also advocate for increased funding and recognition within SUS to ensure sustainable service delivery.</w:t>
      </w:r>
    </w:p>
    <w:p>
      <w:pPr>
        <w:numPr>
          <w:ilvl w:val="0"/>
          <w:numId w:val="1004"/>
        </w:numPr>
        <w:pStyle w:val="Compact"/>
      </w:pPr>
      <w:r>
        <w:rPr>
          <w:bCs/>
          <w:b/>
        </w:rPr>
        <w:t xml:space="preserve">Research Priorities:</w:t>
      </w:r>
      <w:r>
        <w:t xml:space="preserve"> </w:t>
      </w:r>
      <w:r>
        <w:t xml:space="preserve">Investigate the effectiveness of OT-led community programs in reducing stigma around mental health in Brasília’s diverse population.</w:t>
      </w:r>
    </w:p>
    <w:p>
      <w:pPr>
        <w:numPr>
          <w:ilvl w:val="0"/>
          <w:numId w:val="1004"/>
        </w:numPr>
        <w:pStyle w:val="Compact"/>
      </w:pPr>
      <w:r>
        <w:rPr>
          <w:bCs/>
          <w:b/>
        </w:rPr>
        <w:t xml:space="preserve">Educational Reforms:</w:t>
      </w:r>
      <w:r>
        <w:t xml:space="preserve"> </w:t>
      </w:r>
      <w:r>
        <w:t xml:space="preserve">Expand OT curricula to include trauma-informed care and digital literacy, preparing practitioners for 21st-century challenges.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reaffirms the vital role of occupational therapists in Brazil Brasília as agents of change in public health and social inclusion. By addressing systemic challenges and embracing innovative solutions, OTs can contribute to a more equitable healthcare landscape in the federal capital. Future efforts must prioritize collaboration between policymakers, educators, and practitioners to ensure that occupational therapy remains at the forefront of Brazil’s health agenda.</w:t>
      </w:r>
    </w:p>
    <w:p>
      <w:pPr>
        <w:pStyle w:val="BodyText"/>
      </w:pPr>
      <w:r>
        <w:rPr>
          <w:iCs/>
          <w:i/>
        </w:rPr>
        <w:t xml:space="preserve">Keywords: Literature Review, Occupational Therapist, Brazil Brasília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Brazil Brasília</dc:title>
  <dc:creator/>
  <dc:language>en</dc:language>
  <cp:keywords/>
  <dcterms:created xsi:type="dcterms:W3CDTF">2026-07-24T11:17:36Z</dcterms:created>
  <dcterms:modified xsi:type="dcterms:W3CDTF">2026-07-24T11:17:36Z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