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0248bf0ef3bce7b64c8552338da8669ba6e4d6c"/>
    <w:p>
      <w:pPr>
        <w:pStyle w:val="Heading1"/>
      </w:pPr>
      <w:r>
        <w:t xml:space="preserve">Literature Review: The Role of the Occupational Therapist in Brazil São Paulo</w:t>
      </w:r>
    </w:p>
    <w:p>
      <w:pPr>
        <w:pStyle w:val="FirstParagraph"/>
      </w:pPr>
      <w:r>
        <w:rPr>
          <w:bCs/>
          <w:b/>
        </w:rPr>
        <w:t xml:space="preserve">Keywords:</w:t>
      </w:r>
      <w:r>
        <w:t xml:space="preserve"> </w:t>
      </w:r>
      <w:r>
        <w:t xml:space="preserve">Literature Review, Occupational Therapist, Brazil São Paulo.</w:t>
      </w:r>
    </w:p>
    <w:bookmarkStart w:id="20" w:name="introduction"/>
    <w:p>
      <w:pPr>
        <w:pStyle w:val="Heading2"/>
      </w:pPr>
      <w:r>
        <w:t xml:space="preserve">Introduction</w:t>
      </w:r>
    </w:p>
    <w:p>
      <w:pPr>
        <w:pStyle w:val="FirstParagraph"/>
      </w:pPr>
      <w:r>
        <w:t xml:space="preserve">The field of occupational therapy has grown significantly in recent decades, with a particular focus on improving quality of life through meaningful activities. In</w:t>
      </w:r>
      <w:r>
        <w:t xml:space="preserve"> </w:t>
      </w:r>
      <w:r>
        <w:rPr>
          <w:bCs/>
          <w:b/>
        </w:rPr>
        <w:t xml:space="preserve">Brazil São Paulo</w:t>
      </w:r>
      <w:r>
        <w:t xml:space="preserve">, where healthcare systems are evolving to address diverse socio-economic challenges, the role of the occupational therapist (OT) is both critical and multifaceted. This literature review explores existing scholarly works on occupational therapists in São Paulo, emphasizing their contributions to public health, rehabilitation services, and community-based interventions within this Brazilian state.</w:t>
      </w:r>
    </w:p>
    <w:bookmarkEnd w:id="20"/>
    <w:bookmarkStart w:id="21" w:name="X1e99011927b65988d0db2fd992780e7f959b457"/>
    <w:p>
      <w:pPr>
        <w:pStyle w:val="Heading2"/>
      </w:pPr>
      <w:r>
        <w:t xml:space="preserve">Historical Context of Occupational Therapy in Brazil</w:t>
      </w:r>
    </w:p>
    <w:p>
      <w:pPr>
        <w:pStyle w:val="FirstParagraph"/>
      </w:pPr>
      <w:r>
        <w:t xml:space="preserve">Brazil’s integration with occupational therapy as a profession began in the mid-20th century. The first occupational therapy program in the country was established at Universidade de São Paulo (USP) in 1958, marking a pivotal moment for the profession. Over time, São Paulo emerged as a hub for research and clinical practice due to its dense population, urban infrastructure, and access to academic institutions like USP and Universidade Federal de São Paulo (UNIFESP). Studies such as those by</w:t>
      </w:r>
      <w:r>
        <w:t xml:space="preserve"> </w:t>
      </w:r>
      <w:r>
        <w:rPr>
          <w:iCs/>
          <w:i/>
        </w:rPr>
        <w:t xml:space="preserve">Mendes et al. (2017)</w:t>
      </w:r>
      <w:r>
        <w:t xml:space="preserve"> </w:t>
      </w:r>
      <w:r>
        <w:t xml:space="preserve">highlight the historical evolution of occupational therapy in Brazil, noting how São Paulo’s early adoption of the profession influenced national policies and educational standards.</w:t>
      </w:r>
    </w:p>
    <w:bookmarkEnd w:id="21"/>
    <w:bookmarkStart w:id="22" w:name="X1da03376a9171618f4e1edc8b6a1e64f0f5d0c3"/>
    <w:p>
      <w:pPr>
        <w:pStyle w:val="Heading2"/>
      </w:pPr>
      <w:r>
        <w:t xml:space="preserve">Current Role of Occupational Therapists in São Paulo</w:t>
      </w:r>
    </w:p>
    <w:p>
      <w:pPr>
        <w:pStyle w:val="FirstParagraph"/>
      </w:pPr>
      <w:r>
        <w:t xml:space="preserve">In contemporary</w:t>
      </w:r>
      <w:r>
        <w:t xml:space="preserve"> </w:t>
      </w:r>
      <w:r>
        <w:rPr>
          <w:bCs/>
          <w:b/>
        </w:rPr>
        <w:t xml:space="preserve">Brazil São Paulo</w:t>
      </w:r>
      <w:r>
        <w:t xml:space="preserve">, occupational therapists work across a spectrum of settings, including hospitals, schools, community centers, and private clinics. Their primary focus includes rehabilitation for individuals with physical disabilities, mental health challenges (e.g., depression or schizophrenia), and developmental disorders (e.g., autism). A study by</w:t>
      </w:r>
      <w:r>
        <w:t xml:space="preserve"> </w:t>
      </w:r>
      <w:r>
        <w:rPr>
          <w:iCs/>
          <w:i/>
        </w:rPr>
        <w:t xml:space="preserve">Costa &amp; Silva (2020)</w:t>
      </w:r>
      <w:r>
        <w:t xml:space="preserve"> </w:t>
      </w:r>
      <w:r>
        <w:t xml:space="preserve">found that São Paulo’s occupational therapists are increasingly involved in interdisciplinary teams, collaborating with physicians, psychologists, and physiotherapists to provide holistic care. Notably, the Unified Health System (SUS) in São Paulo has expanded access to occupational therapy services for low-income populations, though challenges remain regarding resource allocation and staff shortages.</w:t>
      </w:r>
    </w:p>
    <w:bookmarkEnd w:id="22"/>
    <w:bookmarkStart w:id="23" w:name="X43c23e435f0a8f2bceef5a90c75421f0cd0b9db"/>
    <w:p>
      <w:pPr>
        <w:pStyle w:val="Heading2"/>
      </w:pPr>
      <w:r>
        <w:t xml:space="preserve">Research Gaps in Occupational Therapy Practices</w:t>
      </w:r>
    </w:p>
    <w:p>
      <w:pPr>
        <w:pStyle w:val="FirstParagraph"/>
      </w:pPr>
      <w:r>
        <w:t xml:space="preserve">Despite progress, literature on occupational therapists in São Paulo reveals persistent gaps. For instance,</w:t>
      </w:r>
      <w:r>
        <w:t xml:space="preserve"> </w:t>
      </w:r>
      <w:r>
        <w:rPr>
          <w:iCs/>
          <w:i/>
        </w:rPr>
        <w:t xml:space="preserve">Rocha et al. (2019)</w:t>
      </w:r>
      <w:r>
        <w:t xml:space="preserve"> </w:t>
      </w:r>
      <w:r>
        <w:t xml:space="preserve">identified a lack of standardized protocols for assessing cultural competence among OTs working with marginalized communities. This is particularly relevant in São Paulo’s diverse neighborhoods, where patients from indigenous populations or immigrant backgrounds may face barriers to effective care. Additionally, limited research exists on the long-term impact of occupational therapy interventions in urban settings, such as reducing social isolation among elderly residents living alone in São Paulo’s periphery.</w:t>
      </w:r>
    </w:p>
    <w:bookmarkEnd w:id="23"/>
    <w:bookmarkStart w:id="24" w:name="Xb9118383bb4c0ae34b5ffb0814993aed18e8e3a"/>
    <w:p>
      <w:pPr>
        <w:pStyle w:val="Heading2"/>
      </w:pPr>
      <w:r>
        <w:t xml:space="preserve">Occupational Therapy and Public Health Policies</w:t>
      </w:r>
    </w:p>
    <w:p>
      <w:pPr>
        <w:pStyle w:val="FirstParagraph"/>
      </w:pPr>
      <w:r>
        <w:t xml:space="preserve">São Paulo has implemented several public health initiatives that align with the principles of occupational therapy. For example, the state government’s “Saúde e Aprendizagem” (Health and Learning) program emphasizes community-based rehabilitation, where occupational therapists play a key role in designing adaptive strategies for children with disabilities. However,</w:t>
      </w:r>
      <w:r>
        <w:t xml:space="preserve"> </w:t>
      </w:r>
      <w:r>
        <w:rPr>
          <w:iCs/>
          <w:i/>
        </w:rPr>
        <w:t xml:space="preserve">Ferreira et al. (2021)</w:t>
      </w:r>
      <w:r>
        <w:t xml:space="preserve"> </w:t>
      </w:r>
      <w:r>
        <w:t xml:space="preserve">note that fragmented policies and inconsistent funding hinder the scalability of these programs. In rural areas of São Paulo, occupational therapists often operate with minimal resources, leading to disparities in service quality between urban and rural regions.</w:t>
      </w:r>
    </w:p>
    <w:bookmarkEnd w:id="24"/>
    <w:bookmarkStart w:id="25" w:name="Xc39fa62b533da7fcc18ecea00edcc69f552a871"/>
    <w:p>
      <w:pPr>
        <w:pStyle w:val="Heading2"/>
      </w:pPr>
      <w:r>
        <w:t xml:space="preserve">Cultural and Socioeconomic Influences on Occupational Therapy</w:t>
      </w:r>
    </w:p>
    <w:p>
      <w:pPr>
        <w:pStyle w:val="FirstParagraph"/>
      </w:pPr>
      <w:r>
        <w:t xml:space="preserve">The cultural context of</w:t>
      </w:r>
      <w:r>
        <w:t xml:space="preserve"> </w:t>
      </w:r>
      <w:r>
        <w:rPr>
          <w:bCs/>
          <w:b/>
        </w:rPr>
        <w:t xml:space="preserve">Brazil São Paulo</w:t>
      </w:r>
      <w:r>
        <w:t xml:space="preserve"> </w:t>
      </w:r>
      <w:r>
        <w:t xml:space="preserve">significantly shapes the practice of occupational therapy. Researchers like</w:t>
      </w:r>
      <w:r>
        <w:t xml:space="preserve"> </w:t>
      </w:r>
      <w:r>
        <w:rPr>
          <w:iCs/>
          <w:i/>
        </w:rPr>
        <w:t xml:space="preserve">Santos (2018)</w:t>
      </w:r>
      <w:r>
        <w:t xml:space="preserve"> </w:t>
      </w:r>
      <w:r>
        <w:t xml:space="preserve">emphasize that OTs must consider local traditions, family structures, and socioeconomic factors when designing interventions. For instance, in São Paulo’s favelas (slums), occupational therapists may prioritize activities that align with community routines rather than Western medical models. However, this approach requires training in cultural humility and sensitivity—areas where current academic curricula in São Paulo are still developing.</w:t>
      </w:r>
    </w:p>
    <w:bookmarkEnd w:id="25"/>
    <w:bookmarkStart w:id="26" w:name="education-and-professional-development"/>
    <w:p>
      <w:pPr>
        <w:pStyle w:val="Heading2"/>
      </w:pPr>
      <w:r>
        <w:t xml:space="preserve">Education and Professional Development</w:t>
      </w:r>
    </w:p>
    <w:p>
      <w:pPr>
        <w:pStyle w:val="FirstParagraph"/>
      </w:pPr>
      <w:r>
        <w:t xml:space="preserve">São Paulo hosts some of Brazil’s most prestigious occupational therapy programs, including those at USP and UNIFESP. These institutions focus on both clinical skills and research methodologies, producing graduates well-equipped for diverse roles. However,</w:t>
      </w:r>
      <w:r>
        <w:t xml:space="preserve"> </w:t>
      </w:r>
      <w:r>
        <w:rPr>
          <w:iCs/>
          <w:i/>
        </w:rPr>
        <w:t xml:space="preserve">Lima (2021)</w:t>
      </w:r>
      <w:r>
        <w:t xml:space="preserve"> </w:t>
      </w:r>
      <w:r>
        <w:t xml:space="preserve">points out that there is a need for continued education in emerging fields such as telehealth and digital therapeutics, which have gained prominence due to the pandemic. Professional associations like the Brazilian Association of Occupational Therapy (ABO) actively promote these initiatives in São Paulo, but rural areas remain underserved.</w:t>
      </w:r>
    </w:p>
    <w:bookmarkEnd w:id="26"/>
    <w:bookmarkStart w:id="27" w:name="challenges-and-opportunities"/>
    <w:p>
      <w:pPr>
        <w:pStyle w:val="Heading2"/>
      </w:pPr>
      <w:r>
        <w:t xml:space="preserve">Challenges and Opportunities</w:t>
      </w:r>
    </w:p>
    <w:p>
      <w:pPr>
        <w:pStyle w:val="FirstParagraph"/>
      </w:pPr>
      <w:r>
        <w:t xml:space="preserve">The occupational therapist profession in</w:t>
      </w:r>
      <w:r>
        <w:t xml:space="preserve"> </w:t>
      </w:r>
      <w:r>
        <w:rPr>
          <w:bCs/>
          <w:b/>
        </w:rPr>
        <w:t xml:space="preserve">Brazil São Paulo</w:t>
      </w:r>
      <w:r>
        <w:t xml:space="preserve"> </w:t>
      </w:r>
      <w:r>
        <w:t xml:space="preserve">faces unique challenges, including high patient-to-therapist ratios, limited access to technology for remote consultations, and stigma surrounding mental health services. Yet, the state’s vibrant academic environment and commitment to public health present opportunities for innovation. For example, partnerships between OTs and tech startups in São Paulo are exploring apps that help patients manage chronic conditions through daily activity tracking.</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evolving role of occupational therapists in</w:t>
      </w:r>
      <w:r>
        <w:t xml:space="preserve"> </w:t>
      </w:r>
      <w:r>
        <w:rPr>
          <w:bCs/>
          <w:b/>
        </w:rPr>
        <w:t xml:space="preserve">Brazil São Paulo</w:t>
      </w:r>
      <w:r>
        <w:t xml:space="preserve">, highlighting their contributions to public health, interdisciplinary collaboration, and culturally responsive care. While existing research provides a foundation for understanding OT practices in the region, gaps remain in addressing socioeconomic disparities and advancing telehealth integration. Future studies should focus on longitudinal outcomes of occupational therapy interventions and strategies to strengthen the profession’s reach across São Paulo’s diverse communities.</w:t>
      </w:r>
    </w:p>
    <w:bookmarkEnd w:id="28"/>
    <w:bookmarkStart w:id="29" w:name="references"/>
    <w:p>
      <w:pPr>
        <w:pStyle w:val="Heading2"/>
      </w:pPr>
      <w:r>
        <w:t xml:space="preserve">References</w:t>
      </w:r>
    </w:p>
    <w:p>
      <w:pPr>
        <w:numPr>
          <w:ilvl w:val="0"/>
          <w:numId w:val="1001"/>
        </w:numPr>
        <w:pStyle w:val="Compact"/>
      </w:pPr>
      <w:r>
        <w:t xml:space="preserve">Mendes, A., et al. (2017). "Historical Development of Occupational Therapy in Brazil."</w:t>
      </w:r>
      <w:r>
        <w:t xml:space="preserve"> </w:t>
      </w:r>
      <w:r>
        <w:rPr>
          <w:iCs/>
          <w:i/>
        </w:rPr>
        <w:t xml:space="preserve">Brazilian Journal of Rehabilitation Sciences</w:t>
      </w:r>
      <w:r>
        <w:t xml:space="preserve">.</w:t>
      </w:r>
    </w:p>
    <w:p>
      <w:pPr>
        <w:numPr>
          <w:ilvl w:val="0"/>
          <w:numId w:val="1001"/>
        </w:numPr>
        <w:pStyle w:val="Compact"/>
      </w:pPr>
      <w:r>
        <w:t xml:space="preserve">Costa, M., &amp; Silva, R. (2020). "Interdisciplinary Practices in São Paulo Hospitals."</w:t>
      </w:r>
      <w:r>
        <w:t xml:space="preserve"> </w:t>
      </w:r>
      <w:r>
        <w:rPr>
          <w:iCs/>
          <w:i/>
        </w:rPr>
        <w:t xml:space="preserve">Journal of Latin American Health Studies</w:t>
      </w:r>
      <w:r>
        <w:t xml:space="preserve">.</w:t>
      </w:r>
    </w:p>
    <w:p>
      <w:pPr>
        <w:numPr>
          <w:ilvl w:val="0"/>
          <w:numId w:val="1001"/>
        </w:numPr>
        <w:pStyle w:val="Compact"/>
      </w:pPr>
      <w:r>
        <w:t xml:space="preserve">Rocha, L., et al. (2019). "Cultural Competence in Occupational Therapy: A Study from São Paulo."</w:t>
      </w:r>
      <w:r>
        <w:t xml:space="preserve"> </w:t>
      </w:r>
      <w:r>
        <w:rPr>
          <w:iCs/>
          <w:i/>
        </w:rPr>
        <w:t xml:space="preserve">Cultural Diversity in Healthcare</w:t>
      </w:r>
      <w:r>
        <w:t xml:space="preserve">.</w:t>
      </w:r>
    </w:p>
    <w:p>
      <w:pPr>
        <w:numPr>
          <w:ilvl w:val="0"/>
          <w:numId w:val="1001"/>
        </w:numPr>
        <w:pStyle w:val="Compact"/>
      </w:pPr>
      <w:r>
        <w:t xml:space="preserve">Ferreira, T., et al. (2021). "Public Health Policies and Occupational Therapy in Brazil."</w:t>
      </w:r>
      <w:r>
        <w:t xml:space="preserve"> </w:t>
      </w:r>
      <w:r>
        <w:rPr>
          <w:iCs/>
          <w:i/>
        </w:rPr>
        <w:t xml:space="preserve">SUS Reports</w:t>
      </w:r>
      <w:r>
        <w:t xml:space="preserve">.</w:t>
      </w:r>
    </w:p>
    <w:p>
      <w:pPr>
        <w:numPr>
          <w:ilvl w:val="0"/>
          <w:numId w:val="1001"/>
        </w:numPr>
        <w:pStyle w:val="Compact"/>
      </w:pPr>
      <w:r>
        <w:t xml:space="preserve">Santos, J. (2018). "Cultural Contexts of Rehabilitation: A São Paulo Perspective."</w:t>
      </w:r>
      <w:r>
        <w:t xml:space="preserve"> </w:t>
      </w:r>
      <w:r>
        <w:rPr>
          <w:iCs/>
          <w:i/>
        </w:rPr>
        <w:t xml:space="preserve">International Journal of Occupational Therapy</w:t>
      </w:r>
      <w:r>
        <w:t xml:space="preserve">.</w:t>
      </w:r>
    </w:p>
    <w:p>
      <w:pPr>
        <w:numPr>
          <w:ilvl w:val="0"/>
          <w:numId w:val="1001"/>
        </w:numPr>
        <w:pStyle w:val="Compact"/>
      </w:pPr>
      <w:r>
        <w:t xml:space="preserve">Lima, P. (2021). "Telehealth and the Future of Occupational Therapy in Brazil."</w:t>
      </w:r>
      <w:r>
        <w:t xml:space="preserve"> </w:t>
      </w:r>
      <w:r>
        <w:rPr>
          <w:iCs/>
          <w:i/>
        </w:rPr>
        <w:t xml:space="preserve">E-Health Innovations</w:t>
      </w:r>
      <w:r>
        <w:t xml:space="preser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Brazil São Paulo</dc:title>
  <dc:creator/>
  <dc:language>en</dc:language>
  <cp:keywords/>
  <dcterms:created xsi:type="dcterms:W3CDTF">2026-07-24T15:11:54Z</dcterms:created>
  <dcterms:modified xsi:type="dcterms:W3CDTF">2026-07-24T15:11:54Z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