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Occupational</w:t>
      </w:r>
      <w:r>
        <w:t xml:space="preserve"> </w:t>
      </w:r>
      <w:r>
        <w:t xml:space="preserve">Therapists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27" w:name="Xa4597513f01316cef588baa0c22efd27bd0690b"/>
    <w:p>
      <w:pPr>
        <w:pStyle w:val="Heading1"/>
      </w:pPr>
      <w:r>
        <w:t xml:space="preserve">Literature Review on Occupational Therapists in Canada Montreal</w:t>
      </w:r>
    </w:p>
    <w:p>
      <w:pPr>
        <w:pStyle w:val="FirstParagraph"/>
      </w:pPr>
      <w:r>
        <w:t xml:space="preserve">This literature review examines the role, challenges, and contributions of occupational therapists (OTs) within the healthcare system of Canada, with a specific focus on Montreal. As an essential profession within rehabilitation and mental health services, occupational therapy addresses individuals’ ability to engage in meaningful activities (occupations) across their life span. In Montreal—a multicultural metropolis with a diverse population—occupational therapists play a critical role in addressing unique societal, cultural, and healthcare needs. This review synthesizes existing research on the profession of occupational therapy in Canada, emphasizes its significance in Montreal’s context, and highlights opportunities for future development.</w:t>
      </w:r>
    </w:p>
    <w:bookmarkStart w:id="20" w:name="Xd79e4cd88dcf17f6f722cdbb368b778f3cde5b9"/>
    <w:p>
      <w:pPr>
        <w:pStyle w:val="Heading2"/>
      </w:pPr>
      <w:r>
        <w:t xml:space="preserve">Historical Development of Occupational Therapy in Canada</w:t>
      </w:r>
    </w:p>
    <w:p>
      <w:pPr>
        <w:pStyle w:val="FirstParagraph"/>
      </w:pPr>
      <w:r>
        <w:t xml:space="preserve">The field of occupational therapy has evolved significantly since its inception in the early 20th century. In Canada, the profession was formally recognized as a regulated health discipline in the 1950s, with provinces such as Ontario and British Columbia establishing regulatory bodies to ensure standardized practice (Canadian Association of Occupational Therapists [CAOT], 2023). Montreal, being a hub of medical education and research, has contributed substantially to this development. Institutions like McGill University have been instrumental in advancing occupational therapy through academic programs and clinical practice. The integration of occupational therapy into Canada’s healthcare system has since expanded, with a growing emphasis on prevention, rehabilitation, and holistic care.</w:t>
      </w:r>
    </w:p>
    <w:bookmarkEnd w:id="20"/>
    <w:bookmarkStart w:id="21" w:name="Xccca5cf9b1c36f828364f276a0007e06031f4a7"/>
    <w:p>
      <w:pPr>
        <w:pStyle w:val="Heading2"/>
      </w:pPr>
      <w:r>
        <w:t xml:space="preserve">The Role of Occupational Therapists in Montreal’s Healthcare System</w:t>
      </w:r>
    </w:p>
    <w:p>
      <w:pPr>
        <w:pStyle w:val="FirstParagraph"/>
      </w:pPr>
      <w:r>
        <w:t xml:space="preserve">In Montreal, occupational therapists work across multiple settings—including hospitals, schools, community centers, and long-term care facilities—to support individuals with physical disabilities, mental health conditions, developmental disorders, and aging-related challenges. For example, studies highlight the role of OTs in post-stroke rehabilitation at institutions like the Jewish General Hospital (JGH) or in pediatric programs at Montreal’s Children’s Hospital (CHU Sainte-Justine). Their interventions often involve assessing patients’ functional abilities and designing personalized plans to improve independence, such as adapting environments for mobility or teaching self-care techniques.</w:t>
      </w:r>
    </w:p>
    <w:p>
      <w:pPr>
        <w:pStyle w:val="BodyText"/>
      </w:pPr>
      <w:r>
        <w:t xml:space="preserve">A unique aspect of occupational therapy in Montreal is its adaptation to the city’s multicultural population. French-speaking residents, immigrants from North Africa, Latin America, and Southeast Asia require culturally responsive care. Research by D’Amico et al. (2019) emphasizes how occupational therapists in Montreal must navigate language barriers and cultural differences to ensure equitable access to services. This includes collaborating with community organizations to provide outreach programs for francophone seniors or refugee populations.</w:t>
      </w:r>
    </w:p>
    <w:bookmarkEnd w:id="21"/>
    <w:bookmarkStart w:id="22" w:name="X4f12cb63a42a50f804f5199012fddc89c23ea03"/>
    <w:p>
      <w:pPr>
        <w:pStyle w:val="Heading2"/>
      </w:pPr>
      <w:r>
        <w:t xml:space="preserve">Challenges Faced by Occupational Therapists in Montreal</w:t>
      </w:r>
    </w:p>
    <w:p>
      <w:pPr>
        <w:pStyle w:val="FirstParagraph"/>
      </w:pPr>
      <w:r>
        <w:t xml:space="preserve">Despite its contributions, the profession faces challenges in Montreal and across Canada. One recurring issue is workforce shortages. A 2021 report by the Canadian Institute for Health Information (CIHI) noted a growing demand for occupational therapists due to an aging population and increased prevalence of chronic conditions, yet staffing levels remain inadequate in urban centers like Montreal. This strain is compounded by long hours and high patient-to-therapist ratios, which can impact service quality.</w:t>
      </w:r>
    </w:p>
    <w:p>
      <w:pPr>
        <w:pStyle w:val="BodyText"/>
      </w:pPr>
      <w:r>
        <w:t xml:space="preserve">Another challenge is the integration of occupational therapy into broader healthcare policies. While OTs are recognized as vital in rehabilitation, their role is sometimes marginalized compared to physicians or physical therapists (CAOT, 2023). In Montreal, this has led to calls for stronger interdisciplinary collaboration and advocacy for occupational therapy’s inclusion in provincial health plans.</w:t>
      </w:r>
    </w:p>
    <w:bookmarkEnd w:id="22"/>
    <w:bookmarkStart w:id="24" w:name="X4ddf9ea2723922a3ee132557ca9362aa302349a"/>
    <w:p>
      <w:pPr>
        <w:pStyle w:val="Heading2"/>
      </w:pPr>
      <w:r>
        <w:t xml:space="preserve">Cultural Competence and Community Engagement</w:t>
      </w:r>
    </w:p>
    <w:p>
      <w:pPr>
        <w:pStyle w:val="FirstParagraph"/>
      </w:pPr>
      <w:r>
        <w:t xml:space="preserve">Montreal’s cultural diversity presents both opportunities and challenges for occupational therapists. Research by Desrosiers et al. (2018) highlights the importance of cultural competence in designing interventions that respect patients’ values, beliefs, and traditions. For instance, OTs working with Indigenous communities in Montreal must consider historical trauma and community-specific healing practices when developing care plans. Similarly, programs for immigrant populations often incorporate language support and culturally tailored activities to foster inclusion.</w:t>
      </w:r>
    </w:p>
    <w:p>
      <w:pPr>
        <w:pStyle w:val="BodyText"/>
      </w:pPr>
      <w:r>
        <w:t xml:space="preserve">Community-based initiatives in Montreal have also emphasized the role of occupational therapists in addressing social determinants of health. For example, OTs collaborate with non-profits like</w:t>
      </w:r>
      <w:r>
        <w:t xml:space="preserve"> </w:t>
      </w:r>
      <w:hyperlink r:id="rId23">
        <w:r>
          <w:rPr>
            <w:rStyle w:val="Hyperlink"/>
          </w:rPr>
          <w:t xml:space="preserve">Centre Carmel</w:t>
        </w:r>
      </w:hyperlink>
      <w:r>
        <w:t xml:space="preserve"> </w:t>
      </w:r>
      <w:r>
        <w:t xml:space="preserve">to provide mental health services and vocational training for marginalized groups. These efforts underscore the profession’s potential to bridge gaps between healthcare and social services.</w:t>
      </w:r>
    </w:p>
    <w:bookmarkEnd w:id="24"/>
    <w:bookmarkStart w:id="25" w:name="Xd3ed4c77cb174e7c57b5f2546f840a8fc7c807c"/>
    <w:p>
      <w:pPr>
        <w:pStyle w:val="Heading2"/>
      </w:pPr>
      <w:r>
        <w:t xml:space="preserve">Future Directions for Occupational Therapy in Montreal</w:t>
      </w:r>
    </w:p>
    <w:p>
      <w:pPr>
        <w:pStyle w:val="FirstParagraph"/>
      </w:pPr>
      <w:r>
        <w:t xml:space="preserve">The future of occupational therapy in Montreal hinges on addressing current challenges while leveraging opportunities for innovation. Telehealth, which gained prominence during the COVID-19 pandemic, offers a promising avenue to expand access to OT services. Research by Tremblay et al. (2021) suggests that virtual consultations can effectively support clients with chronic conditions or limited mobility in urban areas.</w:t>
      </w:r>
    </w:p>
    <w:p>
      <w:pPr>
        <w:pStyle w:val="BodyText"/>
      </w:pPr>
      <w:r>
        <w:t xml:space="preserve">Additionally, there is a growing need for research on occupational therapy’s impact on specific Montreal populations, such as Francophone immigrants or individuals from low-income neighborhoods. Policymakers and healthcare leaders must also prioritize funding for OT programs and advocate for the profession’s visibility within Canada’s healthcare framework. Partnerships between academic institutions like Concordia University and local clinics can further strengthen training programs tailored to Montreal’s unique needs.</w:t>
      </w:r>
    </w:p>
    <w:bookmarkEnd w:id="25"/>
    <w:bookmarkStart w:id="26" w:name="conclusion"/>
    <w:p>
      <w:pPr>
        <w:pStyle w:val="Heading2"/>
      </w:pPr>
      <w:r>
        <w:t xml:space="preserve">Conclusion</w:t>
      </w:r>
    </w:p>
    <w:p>
      <w:pPr>
        <w:pStyle w:val="FirstParagraph"/>
      </w:pPr>
      <w:r>
        <w:t xml:space="preserve">In conclusion, occupational therapists in Canada Montreal play a vital role in promoting health, independence, and quality of life for individuals across diverse populations. Their work is deeply embedded in the city’s multicultural fabric and healthcare infrastructure. However, challenges such as workforce shortages, policy limitations, and cultural barriers require sustained attention from researchers, practitioners, and policymakers. By addressing these issues through innovation, collaboration, and advocacy—particularly within Montreal’s context—the profession can continue to advance its mission of empowering individuals to live meaningful lives.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3" Target="https://www.centre-carmel.org/" TargetMode="External" /></Relationships>
</file>

<file path=word/_rels/footnotes.xml.rels><?xml version="1.0" encoding="UTF-8"?><Relationships xmlns="http://schemas.openxmlformats.org/package/2006/relationships"><Relationship Type="http://schemas.openxmlformats.org/officeDocument/2006/relationships/hyperlink" Id="rId23" Target="https://www.centre-carmel.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Occupational Therapists in Canada Montreal</dc:title>
  <dc:creator/>
  <dc:language>en</dc:language>
  <cp:keywords/>
  <dcterms:created xsi:type="dcterms:W3CDTF">2026-07-23T16:23:56Z</dcterms:created>
  <dcterms:modified xsi:type="dcterms:W3CDTF">2026-07-23T16:23:56Z</dcterms:modified>
</cp:coreProperties>
</file>

<file path=docProps/custom.xml><?xml version="1.0" encoding="utf-8"?>
<Properties xmlns="http://schemas.openxmlformats.org/officeDocument/2006/custom-properties" xmlns:vt="http://schemas.openxmlformats.org/officeDocument/2006/docPropsVTypes"/>
</file>