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ad5275e62b249532a9399f9deaf83bed5ecc16c"/>
    <w:p>
      <w:pPr>
        <w:pStyle w:val="Heading1"/>
      </w:pPr>
      <w:r>
        <w:t xml:space="preserve">Literature Review: The Role of Occupational Therapists in Colombia Medellín</w:t>
      </w:r>
    </w:p>
    <w:p>
      <w:pPr>
        <w:pStyle w:val="FirstParagraph"/>
      </w:pPr>
      <w:r>
        <w:t xml:space="preserve">A</w:t>
      </w:r>
      <w:r>
        <w:t xml:space="preserve"> </w:t>
      </w:r>
      <w:r>
        <w:rPr>
          <w:bCs/>
          <w:b/>
        </w:rPr>
        <w:t xml:space="preserve">Literature Review</w:t>
      </w:r>
      <w:r>
        <w:t xml:space="preserve"> </w:t>
      </w:r>
      <w:r>
        <w:t xml:space="preserve">on the subject of</w:t>
      </w:r>
      <w:r>
        <w:t xml:space="preserve"> </w:t>
      </w:r>
      <w:r>
        <w:rPr>
          <w:iCs/>
          <w:i/>
        </w:rPr>
        <w:t xml:space="preserve">Occupational Therapist</w:t>
      </w:r>
      <w:r>
        <w:t xml:space="preserve">s operating within the context of</w:t>
      </w:r>
      <w:r>
        <w:t xml:space="preserve"> </w:t>
      </w:r>
      <w:r>
        <w:rPr>
          <w:bCs/>
          <w:b/>
        </w:rPr>
        <w:t xml:space="preserve">Colombia Medellín</w:t>
      </w:r>
      <w:r>
        <w:t xml:space="preserve"> </w:t>
      </w:r>
      <w:r>
        <w:t xml:space="preserve">offers a critical exploration of how this profession has evolved, adapted, and contributed to healthcare systems in one of Latin America’s most dynamic cities. This review synthesizes existing research, academic studies, and professional practices related to occupational therapy in Medellín, Colombia, highlighting both challenges and opportunities for growth. The focus remains on the unique socio-cultural and geographical factors that shape the work of</w:t>
      </w:r>
      <w:r>
        <w:t xml:space="preserve"> </w:t>
      </w:r>
      <w:r>
        <w:rPr>
          <w:iCs/>
          <w:i/>
        </w:rPr>
        <w:t xml:space="preserve">Occupational Therapist</w:t>
      </w:r>
      <w:r>
        <w:t xml:space="preserve">s in this region.</w:t>
      </w:r>
    </w:p>
    <w:bookmarkStart w:id="20" w:name="X784aea67c25591914fe5369465fbb72a82fbd51"/>
    <w:p>
      <w:pPr>
        <w:pStyle w:val="Heading2"/>
      </w:pPr>
      <w:r>
        <w:t xml:space="preserve">Introduction: Occupational Therapy in Colombia Medellín</w:t>
      </w:r>
    </w:p>
    <w:p>
      <w:pPr>
        <w:pStyle w:val="FirstParagraph"/>
      </w:pPr>
      <w:r>
        <w:t xml:space="preserve">The field of occupational therapy is gaining increasing recognition across Colombia, particularly in urban centers like Medellín. As a city known for its innovative approaches to urban planning and social inclusion, Medellín provides a unique context for the practice of occupational therapists. These professionals work with individuals of all ages to improve their quality of life by enabling them to engage in meaningful activities (occupations) that promote health and well-being.</w:t>
      </w:r>
    </w:p>
    <w:p>
      <w:pPr>
        <w:pStyle w:val="BodyText"/>
      </w:pPr>
      <w:r>
        <w:t xml:space="preserve">Research from local institutions such as the Universidad Nacional de Colombia and the Universidad EAFIT underscores the growing demand for occupational therapy services in Medellín. Studies indicate that occupational therapists play a vital role in addressing public health challenges, including mental health stigma, post-conflict rehabilitation, and access to inclusive education. This aligns with Colombia’s broader efforts to strengthen its healthcare infrastructure post-peace agreements.</w:t>
      </w:r>
    </w:p>
    <w:bookmarkEnd w:id="20"/>
    <w:bookmarkStart w:id="21" w:name="Xeaed1ed42ecdf35eaa10d86f9db84e3152c590c"/>
    <w:p>
      <w:pPr>
        <w:pStyle w:val="Heading2"/>
      </w:pPr>
      <w:r>
        <w:t xml:space="preserve">Current State of Occupational Therapy in Medellín</w:t>
      </w:r>
    </w:p>
    <w:p>
      <w:pPr>
        <w:pStyle w:val="FirstParagraph"/>
      </w:pPr>
      <w:r>
        <w:t xml:space="preserve">The</w:t>
      </w:r>
      <w:r>
        <w:t xml:space="preserve"> </w:t>
      </w:r>
      <w:r>
        <w:rPr>
          <w:bCs/>
          <w:b/>
        </w:rPr>
        <w:t xml:space="preserve">Literature Review</w:t>
      </w:r>
      <w:r>
        <w:t xml:space="preserve"> </w:t>
      </w:r>
      <w:r>
        <w:t xml:space="preserve">reveals that occupational therapy in Medellín is characterized by a blend of traditional practices and innovative adaptations. According to a 2021 study published in the *Revista Colombiana de Investigación Psicológica*, occupational therapists in Medellín frequently collaborate with multidisciplinary teams to address complex cases, such as trauma recovery among former conflict participants or cognitive rehabilitation for elderly populations.</w:t>
      </w:r>
    </w:p>
    <w:p>
      <w:pPr>
        <w:pStyle w:val="BodyText"/>
      </w:pPr>
      <w:r>
        <w:t xml:space="preserve">However, the profession faces systemic challenges. A 2020 report by the Colombian Ministry of Health noted disparities in resource allocation, with occupational therapists in Medellín often relying on public health services that lack sufficient funding. Despite these constraints, practitioners have demonstrated resilience by leveraging community-based programs and telehealth platforms to expand their reach.</w:t>
      </w:r>
    </w:p>
    <w:bookmarkEnd w:id="21"/>
    <w:bookmarkStart w:id="22" w:name="X9b2b4790cb537607dbfc4e964b539e53fb4b1a4"/>
    <w:p>
      <w:pPr>
        <w:pStyle w:val="Heading2"/>
      </w:pPr>
      <w:r>
        <w:t xml:space="preserve">Challenges and Opportunities for Occupational Therapists</w:t>
      </w:r>
    </w:p>
    <w:p>
      <w:pPr>
        <w:pStyle w:val="FirstParagraph"/>
      </w:pPr>
      <w:r>
        <w:t xml:space="preserve">The</w:t>
      </w:r>
      <w:r>
        <w:t xml:space="preserve"> </w:t>
      </w:r>
      <w:r>
        <w:rPr>
          <w:bCs/>
          <w:b/>
        </w:rPr>
        <w:t xml:space="preserve">Literature Review</w:t>
      </w:r>
      <w:r>
        <w:t xml:space="preserve"> </w:t>
      </w:r>
      <w:r>
        <w:t xml:space="preserve">identifies several challenges specific to</w:t>
      </w:r>
      <w:r>
        <w:t xml:space="preserve"> </w:t>
      </w:r>
      <w:r>
        <w:rPr>
          <w:iCs/>
          <w:i/>
        </w:rPr>
        <w:t xml:space="preserve">Occupational Therapist</w:t>
      </w:r>
      <w:r>
        <w:t xml:space="preserve">s in Medellín. These include limited access to specialized training, cultural barriers in patient engagement, and the need for stronger advocacy within the healthcare sector. For instance, a 2019 study by the Universidad de Antioquia highlighted that many occupational therapists lack exposure to culturally tailored interventions when working with Colombia’s diverse populations.</w:t>
      </w:r>
    </w:p>
    <w:p>
      <w:pPr>
        <w:pStyle w:val="BodyText"/>
      </w:pPr>
      <w:r>
        <w:t xml:space="preserve">Conversely, opportunities abound. Medellín’s status as a hub for innovation and technology has enabled occupational therapists to adopt digital tools for patient assessments and virtual therapy sessions. Additionally, the city’s commitment to social equity has spurred partnerships between therapists and NGOs focused on disability inclusion. These collaborations have led to groundbreaking initiatives, such as adaptive sports programs for individuals with physical disabilities.</w:t>
      </w:r>
    </w:p>
    <w:bookmarkEnd w:id="22"/>
    <w:bookmarkStart w:id="23" w:name="X0bcfe525f1821b7816469472bf1f119c129642e"/>
    <w:p>
      <w:pPr>
        <w:pStyle w:val="Heading2"/>
      </w:pPr>
      <w:r>
        <w:t xml:space="preserve">Educational Programs in Colombia Supporting Occupational Therapists</w:t>
      </w:r>
    </w:p>
    <w:p>
      <w:pPr>
        <w:pStyle w:val="FirstParagraph"/>
      </w:pPr>
      <w:r>
        <w:t xml:space="preserve">The</w:t>
      </w:r>
      <w:r>
        <w:t xml:space="preserve"> </w:t>
      </w:r>
      <w:r>
        <w:rPr>
          <w:bCs/>
          <w:b/>
        </w:rPr>
        <w:t xml:space="preserve">Literature Review</w:t>
      </w:r>
      <w:r>
        <w:t xml:space="preserve"> </w:t>
      </w:r>
      <w:r>
        <w:t xml:space="preserve">emphasizes the importance of academic institutions in shaping the expertise of occupational therapists operating in Medellín. Programs at universities like the Universidad de Antioquia and Universidad Pontificia Bolivariana offer rigorous curricula that integrate both clinical practice and cultural competence. These programs are designed to prepare graduates for the unique demands of Colombia’s healthcare landscape, including rural outreach and post-conflict mental health care.</w:t>
      </w:r>
    </w:p>
    <w:p>
      <w:pPr>
        <w:pStyle w:val="BodyText"/>
      </w:pPr>
      <w:r>
        <w:t xml:space="preserve">Notably, a 2022 study published in *Revista de Ciencias de la Salud* found that students trained in Medellín’s universities demonstrate higher proficiency in community-based interventions compared to their counterparts in other regions. This reflects the city’s emphasis on hands-on, socially conscious education for health professionals.</w:t>
      </w:r>
    </w:p>
    <w:bookmarkEnd w:id="23"/>
    <w:bookmarkStart w:id="24" w:name="X5097eeed529ae25239288c51a885f6593588019"/>
    <w:p>
      <w:pPr>
        <w:pStyle w:val="Heading2"/>
      </w:pPr>
      <w:r>
        <w:t xml:space="preserve">Research Contributions from Medellín-Based Occupational Therapists</w:t>
      </w:r>
    </w:p>
    <w:p>
      <w:pPr>
        <w:pStyle w:val="FirstParagraph"/>
      </w:pPr>
      <w:r>
        <w:t xml:space="preserve">The</w:t>
      </w:r>
      <w:r>
        <w:t xml:space="preserve"> </w:t>
      </w:r>
      <w:r>
        <w:rPr>
          <w:bCs/>
          <w:b/>
        </w:rPr>
        <w:t xml:space="preserve">Literature Review</w:t>
      </w:r>
      <w:r>
        <w:t xml:space="preserve"> </w:t>
      </w:r>
      <w:r>
        <w:t xml:space="preserve">also highlights significant research contributions by occupational therapists based in Medellín. For example, a team at the Universidad EAFIT conducted a 2023 study on the efficacy of sensory integration therapy for children with autism, which has since influenced policy reforms in Colombia’s special education system. Similarly, researchers at the Instituto de Investigaciones Psicológicas y Neurológicas (IIPN) have explored how occupational therapy can mitigate post-traumatic stress symptoms in conflict-affected communities.</w:t>
      </w:r>
    </w:p>
    <w:p>
      <w:pPr>
        <w:pStyle w:val="BodyText"/>
      </w:pPr>
      <w:r>
        <w:t xml:space="preserve">These contributions underscore the growing influence of Medellín-based occupational therapists in advancing both local and international knowledge about the profession. Their work not only addresses immediate healthcare needs but also positions Colombia as a regional leader in occupational therapy research.</w:t>
      </w:r>
    </w:p>
    <w:bookmarkEnd w:id="24"/>
    <w:bookmarkStart w:id="25" w:name="X7bb8b99bcfcdc8c2445f04b92fa17a949f45bab"/>
    <w:p>
      <w:pPr>
        <w:pStyle w:val="Heading2"/>
      </w:pPr>
      <w:r>
        <w:t xml:space="preserve">The Future of Occupational Therapy in Colombia Medellín</w:t>
      </w:r>
    </w:p>
    <w:p>
      <w:pPr>
        <w:pStyle w:val="FirstParagraph"/>
      </w:pPr>
      <w:r>
        <w:t xml:space="preserve">As outlined in this</w:t>
      </w:r>
      <w:r>
        <w:t xml:space="preserve"> </w:t>
      </w:r>
      <w:r>
        <w:rPr>
          <w:bCs/>
          <w:b/>
        </w:rPr>
        <w:t xml:space="preserve">Literature Review</w:t>
      </w:r>
      <w:r>
        <w:t xml:space="preserve">, the role of</w:t>
      </w:r>
      <w:r>
        <w:t xml:space="preserve"> </w:t>
      </w:r>
      <w:r>
        <w:rPr>
          <w:iCs/>
          <w:i/>
        </w:rPr>
        <w:t xml:space="preserve">Occupational Therapist</w:t>
      </w:r>
      <w:r>
        <w:t xml:space="preserve">s in</w:t>
      </w:r>
      <w:r>
        <w:t xml:space="preserve"> </w:t>
      </w:r>
      <w:r>
        <w:rPr>
          <w:bCs/>
          <w:b/>
        </w:rPr>
        <w:t xml:space="preserve">Colombia Medellín</w:t>
      </w:r>
      <w:r>
        <w:t xml:space="preserve"> </w:t>
      </w:r>
      <w:r>
        <w:t xml:space="preserve">is evolving rapidly. While challenges persist, the profession’s adaptability and commitment to innovation ensure its continued relevance. Future research should focus on expanding access to occupational therapy services in underserved areas of Antioquia and integrating artificial intelligence tools to enhance diagnostic accuracy.</w:t>
      </w:r>
    </w:p>
    <w:p>
      <w:pPr>
        <w:pStyle w:val="BodyText"/>
      </w:pPr>
      <w:r>
        <w:t xml:space="preserve">Moreover, there is a pressing need for increased public awareness campaigns about the benefits of occupational therapy in Medellín. By leveraging the city’s strengths in social entrepreneurship and digital innovation,</w:t>
      </w:r>
      <w:r>
        <w:t xml:space="preserve"> </w:t>
      </w:r>
      <w:r>
        <w:rPr>
          <w:iCs/>
          <w:i/>
        </w:rPr>
        <w:t xml:space="preserve">Occupational Therapist</w:t>
      </w:r>
      <w:r>
        <w:t xml:space="preserve">s can further amplify their impact on Colombia’s healthcare ecosystem.</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illustrates that occupational therapy in Colombia Medellín is a dynamic field shaped by both local and global influences. The profession’s ability to address complex health challenges while fostering inclusivity positions</w:t>
      </w:r>
      <w:r>
        <w:t xml:space="preserve"> </w:t>
      </w:r>
      <w:r>
        <w:rPr>
          <w:iCs/>
          <w:i/>
        </w:rPr>
        <w:t xml:space="preserve">Occupational Therapist</w:t>
      </w:r>
      <w:r>
        <w:t xml:space="preserve">s as key players in Medellín’s ongoing journey toward equitable healthcare. By continuing to invest in education, research, and community engagement, Colombia can ensure that occupational therapy remains a cornerstone of its public health strategy.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Therapists in Colombia Medellín</dc:title>
  <dc:creator/>
  <dc:language>en</dc:language>
  <cp:keywords/>
  <dcterms:created xsi:type="dcterms:W3CDTF">2026-07-24T17:06:07Z</dcterms:created>
  <dcterms:modified xsi:type="dcterms:W3CDTF">2026-07-24T17:06:07Z</dcterms:modified>
</cp:coreProperties>
</file>

<file path=docProps/custom.xml><?xml version="1.0" encoding="utf-8"?>
<Properties xmlns="http://schemas.openxmlformats.org/officeDocument/2006/custom-properties" xmlns:vt="http://schemas.openxmlformats.org/officeDocument/2006/docPropsVTypes"/>
</file>