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ad2c4433ff43cb2f55f5b620b23a372841e6331"/>
    <w:p>
      <w:pPr>
        <w:pStyle w:val="Heading1"/>
      </w:pPr>
      <w:r>
        <w:t xml:space="preserve">Literature Review on Occupational Therapists in Egypt, Cairo</w:t>
      </w:r>
    </w:p>
    <w:p>
      <w:pPr>
        <w:pStyle w:val="FirstParagraph"/>
      </w:pPr>
      <w:r>
        <w:rPr>
          <w:bCs/>
          <w:b/>
        </w:rPr>
        <w:t xml:space="preserve">Keywords:</w:t>
      </w:r>
      <w:r>
        <w:t xml:space="preserve"> </w:t>
      </w:r>
      <w:r>
        <w:t xml:space="preserve">Literature Review, Occupational Therapist, Egypt Cairo</w:t>
      </w:r>
    </w:p>
    <w:bookmarkStart w:id="20" w:name="introduction"/>
    <w:p>
      <w:pPr>
        <w:pStyle w:val="Heading2"/>
      </w:pPr>
      <w:r>
        <w:t xml:space="preserve">Introduction</w:t>
      </w:r>
    </w:p>
    <w:p>
      <w:pPr>
        <w:pStyle w:val="FirstParagraph"/>
      </w:pPr>
      <w:r>
        <w:t xml:space="preserve">The role of occupational therapists (OTs) has gained increasing recognition globally as essential healthcare professionals who help individuals achieve independence and quality of life through meaningful activities. However, in regions such as Egypt Cairo, the profession faces unique challenges and opportunities shaped by cultural, economic, and institutional factors. This literature review explores the current state of occupational therapy in Egypt Cairo, emphasizing its evolution, barriers to practice, and potential for growth within the region’s healthcare system.</w:t>
      </w:r>
    </w:p>
    <w:bookmarkEnd w:id="20"/>
    <w:bookmarkStart w:id="21" w:name="X8426301a995f1c08826ca3f5a0043e04ad9d1e2"/>
    <w:p>
      <w:pPr>
        <w:pStyle w:val="Heading2"/>
      </w:pPr>
      <w:r>
        <w:t xml:space="preserve">Historical Context of Occupational Therapy in Egypt</w:t>
      </w:r>
    </w:p>
    <w:p>
      <w:pPr>
        <w:pStyle w:val="FirstParagraph"/>
      </w:pPr>
      <w:r>
        <w:t xml:space="preserve">The introduction of occupational therapy (OT) to Egypt dates back to the mid-20th century, influenced by global trends in rehabilitation science. Early adoption was largely driven by international collaborations and the need for specialized care for patients with physical and mental disabilities. However, structured training programs for occupational therapists were not widely established until the late 1970s, when Egyptian universities began incorporating OT into their healthcare curricula.</w:t>
      </w:r>
    </w:p>
    <w:p>
      <w:pPr>
        <w:pStyle w:val="BodyText"/>
      </w:pPr>
      <w:r>
        <w:t xml:space="preserve">Despite this progress, Egypt Cairo remains one of the few regions in the country where occupational therapy is more systematically practiced. This is partly due to Cairo’s status as a major urban and educational hub, hosting institutions such as the Faculty of Allied Medical Sciences at Ain Shams University and Cairo University. These institutions have played a pivotal role in shaping occupational therapy education and practice in Egypt.</w:t>
      </w:r>
    </w:p>
    <w:bookmarkEnd w:id="21"/>
    <w:bookmarkStart w:id="22" w:name="X2d07552ef998d2425b82d429c899be547bce22e"/>
    <w:p>
      <w:pPr>
        <w:pStyle w:val="Heading2"/>
      </w:pPr>
      <w:r>
        <w:t xml:space="preserve">Current Status of Occupational Therapists in Cairo</w:t>
      </w:r>
    </w:p>
    <w:p>
      <w:pPr>
        <w:pStyle w:val="FirstParagraph"/>
      </w:pPr>
      <w:r>
        <w:t xml:space="preserve">In recent years, the demand for occupational therapists in Cairo has grown significantly, driven by an aging population, rising prevalence of chronic diseases (e.g., diabetes and musculoskeletal disorders), and increased awareness of mental health issues. Occupational therapists in Cairo work across diverse settings, including hospitals (e.g., Ain Shams University Hospital), rehabilitation centers, schools for children with special needs, and community-based programs.</w:t>
      </w:r>
    </w:p>
    <w:p>
      <w:pPr>
        <w:pStyle w:val="BodyText"/>
      </w:pPr>
      <w:r>
        <w:t xml:space="preserve">Studies such as those by El-Hawary et al. (2021) highlight that occupational therapists in Cairo are increasingly involved in pediatric interventions, geriatric care, and mental health support. However, the profession remains underrepresented compared to other healthcare disciplines like nursing or physical therapy. This disparity is attributed to limited public awareness of OT’s role and a lack of standardized certification processes.</w:t>
      </w:r>
    </w:p>
    <w:bookmarkEnd w:id="22"/>
    <w:bookmarkStart w:id="23" w:name="Xf17efab0aef441f01468003e5ac4365de446c0c"/>
    <w:p>
      <w:pPr>
        <w:pStyle w:val="Heading2"/>
      </w:pPr>
      <w:r>
        <w:t xml:space="preserve">Challenges Faced by Occupational Therapists in Egypt Cairo</w:t>
      </w:r>
    </w:p>
    <w:p>
      <w:pPr>
        <w:pStyle w:val="FirstParagraph"/>
      </w:pPr>
      <w:r>
        <w:t xml:space="preserve">Several barriers hinder the growth and effectiveness of occupational therapy in Egypt Cairo. First, cultural perceptions often view OT as a less critical discipline than medical or surgical interventions, leading to underfunding and limited institutional support. Second, economic constraints restrict access to advanced training opportunities for Egyptian therapists, many of whom rely on international certifications or self-funded education.</w:t>
      </w:r>
    </w:p>
    <w:p>
      <w:pPr>
        <w:pStyle w:val="BodyText"/>
      </w:pPr>
      <w:r>
        <w:t xml:space="preserve">Additionally, the integration of occupational therapy into Egypt’s healthcare policies remains fragmented. While the Ministry of Health has recognized OT in some rehabilitation frameworks, there is no unified national strategy for its implementation. This lack of policy coherence results in uneven service delivery and limited collaboration between OTs and other healthcare professionals.</w:t>
      </w:r>
    </w:p>
    <w:bookmarkEnd w:id="23"/>
    <w:bookmarkStart w:id="24" w:name="factors-influencing-practice-in-cairo"/>
    <w:p>
      <w:pPr>
        <w:pStyle w:val="Heading2"/>
      </w:pPr>
      <w:r>
        <w:t xml:space="preserve">Factors Influencing Practice in Cairo</w:t>
      </w:r>
    </w:p>
    <w:p>
      <w:pPr>
        <w:pStyle w:val="FirstParagraph"/>
      </w:pPr>
      <w:r>
        <w:t xml:space="preserve">Cairo’s unique socio-cultural dynamics significantly shape the practice of occupational therapists. For instance, the emphasis on family-centric care in Egyptian culture influences how OTs design interventions for children with disabilities or elderly patients. Therapists often work closely with families to ensure that treatment plans align with cultural norms and household routines.</w:t>
      </w:r>
    </w:p>
    <w:p>
      <w:pPr>
        <w:pStyle w:val="BodyText"/>
      </w:pPr>
      <w:r>
        <w:t xml:space="preserve">Moreover, Cairo’s urban environment presents both challenges and opportunities. While overcrowded healthcare facilities can strain resources, the city’s high population density also creates a robust market for private OT clinics and community-based programs. Research by Ahmed et al. (2020) notes that innovative models, such as mobile OT services in underserved neighborhoods, have begun to emerge to address these gaps.</w:t>
      </w:r>
    </w:p>
    <w:bookmarkEnd w:id="24"/>
    <w:bookmarkStart w:id="25" w:name="opportunities-for-growth-and-innovation"/>
    <w:p>
      <w:pPr>
        <w:pStyle w:val="Heading2"/>
      </w:pPr>
      <w:r>
        <w:t xml:space="preserve">Opportunities for Growth and Innovation</w:t>
      </w:r>
    </w:p>
    <w:p>
      <w:pPr>
        <w:pStyle w:val="FirstParagraph"/>
      </w:pPr>
      <w:r>
        <w:t xml:space="preserve">Despite the challenges, Egypt Cairo offers a fertile ground for advancing occupational therapy. The rapid digitalization of healthcare in recent years has opened avenues for teletherapy and e-learning platforms that can train more therapists or provide remote consultations. Additionally, partnerships between Egyptian institutions and international organizations (e.g., the World Federation of Occupational Therapists) have facilitated knowledge exchange and capacity-building initiatives.</w:t>
      </w:r>
    </w:p>
    <w:p>
      <w:pPr>
        <w:pStyle w:val="BodyText"/>
      </w:pPr>
      <w:r>
        <w:t xml:space="preserve">Another promising development is the growing interest among medical students in Egypt Cairo to pursue OT as a career. Universities are now offering specialized tracks within allied health programs to meet this demand. Furthermore, NGOs and private sector stakeholders are increasingly funding pilot projects that integrate OT into primary healthcare settings, signaling a shift toward holistic patient care.</w:t>
      </w:r>
    </w:p>
    <w:bookmarkEnd w:id="25"/>
    <w:bookmarkStart w:id="26" w:name="X7185648fc15b69cb384074169a3d7b714dcc27b"/>
    <w:p>
      <w:pPr>
        <w:pStyle w:val="Heading2"/>
      </w:pPr>
      <w:r>
        <w:t xml:space="preserve">Future Directions for Occupational Therapy in Egypt Cairo</w:t>
      </w:r>
    </w:p>
    <w:p>
      <w:pPr>
        <w:pStyle w:val="FirstParagraph"/>
      </w:pPr>
      <w:r>
        <w:t xml:space="preserve">To strengthen the role of occupational therapists in Egypt Cairo, several steps are recommended. First, there is an urgent need for national legislation to standardize OT education, certification, and scope of practice. Second, public awareness campaigns should highlight the unique contributions of OTs to individual and community well-being.</w:t>
      </w:r>
    </w:p>
    <w:p>
      <w:pPr>
        <w:pStyle w:val="BodyText"/>
      </w:pPr>
      <w:r>
        <w:t xml:space="preserve">Collaboration between academic institutions, healthcare providers, and policymakers will be critical in developing a cohesive framework for occupational therapy. Research initiatives focused on locally relevant interventions (e.g., culturally adapted rehabilitation techniques) could further enhance the profession’s impact in Cairo.</w:t>
      </w:r>
    </w:p>
    <w:bookmarkEnd w:id="26"/>
    <w:bookmarkStart w:id="27" w:name="conclusion"/>
    <w:p>
      <w:pPr>
        <w:pStyle w:val="Heading2"/>
      </w:pPr>
      <w:r>
        <w:t xml:space="preserve">Conclusion</w:t>
      </w:r>
    </w:p>
    <w:p>
      <w:pPr>
        <w:pStyle w:val="FirstParagraph"/>
      </w:pPr>
      <w:r>
        <w:t xml:space="preserve">In conclusion, the literature review underscores that while occupational therapy in Egypt Cairo is growing, it remains a nascent field with significant potential. Addressing systemic challenges through policy reform, education expansion, and cultural sensitivity will be essential to realizing the full value of occupational therapists in Egypt’s healthcare landscape. Future research and practice should prioritize integrating OT into mainstream healthcare delivery models to improve patient outcomes across the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Egypt Cairo</dc:title>
  <dc:creator/>
  <dc:language>en</dc:language>
  <cp:keywords/>
  <dcterms:created xsi:type="dcterms:W3CDTF">2026-07-24T05:50:48Z</dcterms:created>
  <dcterms:modified xsi:type="dcterms:W3CDTF">2026-07-24T05:50:48Z</dcterms:modified>
</cp:coreProperties>
</file>

<file path=docProps/custom.xml><?xml version="1.0" encoding="utf-8"?>
<Properties xmlns="http://schemas.openxmlformats.org/officeDocument/2006/custom-properties" xmlns:vt="http://schemas.openxmlformats.org/officeDocument/2006/docPropsVTypes"/>
</file>