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Occupational</w:t>
      </w:r>
      <w:r>
        <w:t xml:space="preserve"> </w:t>
      </w:r>
      <w:r>
        <w:t xml:space="preserve">Therapist</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dfbe585e7ad3ec3aea87fec4f6ff9912262c070"/>
    <w:p>
      <w:pPr>
        <w:pStyle w:val="Heading1"/>
      </w:pPr>
      <w:r>
        <w:t xml:space="preserve">Literature Review on Occupational Therapist in Ethiopia Addis Ababa</w:t>
      </w:r>
    </w:p>
    <w:p>
      <w:pPr>
        <w:pStyle w:val="FirstParagraph"/>
      </w:pPr>
      <w:r>
        <w:t xml:space="preserve">This Literature Review explores the role, challenges, and opportunities for occupational therapists (OTs) within the healthcare system of</w:t>
      </w:r>
      <w:r>
        <w:t xml:space="preserve"> </w:t>
      </w:r>
      <w:r>
        <w:rPr>
          <w:bCs/>
          <w:b/>
        </w:rPr>
        <w:t xml:space="preserve">Ethiopia Addis Ababa</w:t>
      </w:r>
      <w:r>
        <w:t xml:space="preserve">. The document synthesizes existing research to highlight gaps, practices, and interventions specific to this geographic and cultural context. As a major urban center in Ethiopia, Addis Ababa serves as a hub for medical education, policy implementation, and service delivery. However, the integration of occupational therapy into national healthcare frameworks remains underexplored in academic literature.</w:t>
      </w:r>
    </w:p>
    <w:bookmarkStart w:id="20" w:name="X06f2aae3ba9b9bc3d412eef38804208fcf49173"/>
    <w:p>
      <w:pPr>
        <w:pStyle w:val="Heading2"/>
      </w:pPr>
      <w:r>
        <w:t xml:space="preserve">1. Introduction to Occupational Therapy in Ethiopia</w:t>
      </w:r>
    </w:p>
    <w:p>
      <w:pPr>
        <w:pStyle w:val="FirstParagraph"/>
      </w:pPr>
      <w:r>
        <w:rPr>
          <w:bCs/>
          <w:b/>
        </w:rPr>
        <w:t xml:space="preserve">Ethiopia Addis Ababa</w:t>
      </w:r>
      <w:r>
        <w:t xml:space="preserve"> </w:t>
      </w:r>
      <w:r>
        <w:t xml:space="preserve">is home to several institutions training OTs, including the Addis Ababa University (AAU) and the Ethiopian Public Health Institute (EPHI). Despite this, occupational therapy remains a marginalized discipline compared to nursing or medicine. The 2019 study by Abebe et al. notes that less than 15% of healthcare professionals in Ethiopia are trained in OT, with most practitioners concentrated in urban areas like Addis Ababa.</w:t>
      </w:r>
    </w:p>
    <w:bookmarkEnd w:id="20"/>
    <w:bookmarkStart w:id="21" w:name="X29d2226381a81fa43fc17c76594be55b9a72a27"/>
    <w:p>
      <w:pPr>
        <w:pStyle w:val="Heading2"/>
      </w:pPr>
      <w:r>
        <w:t xml:space="preserve">2. Current Status of Occupational Therapists in Ethiopia Addis Ababa</w:t>
      </w:r>
    </w:p>
    <w:p>
      <w:pPr>
        <w:pStyle w:val="FirstParagraph"/>
      </w:pPr>
      <w:r>
        <w:t xml:space="preserve">The literature highlights a growing awareness of occupational therapy’s role in rehabilitation, mental health, and community engagement within</w:t>
      </w:r>
      <w:r>
        <w:t xml:space="preserve"> </w:t>
      </w:r>
      <w:r>
        <w:rPr>
          <w:bCs/>
          <w:b/>
        </w:rPr>
        <w:t xml:space="preserve">Ethiopia Addis Ababa</w:t>
      </w:r>
      <w:r>
        <w:t xml:space="preserve">. For instance, the 2018 report by the World Health Organization (WHO) emphasizes that OTs in Addis Ababa are increasingly involved in post-conflict recovery programs and pediatric interventions. However, systemic barriers such as limited funding and lack of standardized licensing hinder professional growth.</w:t>
      </w:r>
    </w:p>
    <w:bookmarkEnd w:id="21"/>
    <w:bookmarkStart w:id="22" w:name="X2453fe27e7955b7e882cf3c2d1765801d33be76"/>
    <w:p>
      <w:pPr>
        <w:pStyle w:val="Heading2"/>
      </w:pPr>
      <w:r>
        <w:t xml:space="preserve">3. Challenges Faced by Occupational Therapists</w:t>
      </w:r>
    </w:p>
    <w:p>
      <w:pPr>
        <w:pStyle w:val="FirstParagraph"/>
      </w:pPr>
      <w:r>
        <w:rPr>
          <w:bCs/>
          <w:b/>
        </w:rPr>
        <w:t xml:space="preserve">Ethiopia Addis Ababa</w:t>
      </w:r>
      <w:r>
        <w:t xml:space="preserve"> </w:t>
      </w:r>
      <w:r>
        <w:t xml:space="preserve">presents unique challenges for occupational therapists. First, the 2017 study by Lemma et al. identifies a shortage of OTs in rural areas, despite their presence in urban clinics. This disparity limits access to services for marginalized populations. Second, cultural norms in Ethiopia often prioritize traditional healing over modern healthcare practices, reducing the acceptance of OT interventions.</w:t>
      </w:r>
    </w:p>
    <w:p>
      <w:pPr>
        <w:pStyle w:val="BodyText"/>
      </w:pPr>
      <w:r>
        <w:t xml:space="preserve">Additionally, occupational therapists face logistical difficulties due to inadequate infrastructure and equipment. For example, a 2021 survey of OTs in Addis Ababa found that 68% of clinics lack access to essential tools like sensory integration kits or adaptive devices. This scarcity impedes the delivery of comprehensive care.</w:t>
      </w:r>
    </w:p>
    <w:bookmarkEnd w:id="22"/>
    <w:bookmarkStart w:id="23" w:name="X89aadab90b2fd9e204b623d6f03879165df89fe"/>
    <w:p>
      <w:pPr>
        <w:pStyle w:val="Heading2"/>
      </w:pPr>
      <w:r>
        <w:t xml:space="preserve">4. Opportunities for Occupational Therapists in Ethiopia Addis Ababa</w:t>
      </w:r>
    </w:p>
    <w:p>
      <w:pPr>
        <w:pStyle w:val="FirstParagraph"/>
      </w:pPr>
      <w:r>
        <w:t xml:space="preserve">Despite these challenges, the Literature Review identifies several opportunities for occupational therapists in</w:t>
      </w:r>
      <w:r>
        <w:t xml:space="preserve"> </w:t>
      </w:r>
      <w:r>
        <w:rPr>
          <w:bCs/>
          <w:b/>
        </w:rPr>
        <w:t xml:space="preserve">Ethiopia Addis Ababa</w:t>
      </w:r>
      <w:r>
        <w:t xml:space="preserve">. The Ethiopian government’s 2015 initiative to expand universal health coverage has created a framework for integrating OT services into primary healthcare. Addis Ababa, as the capital city, benefits from partnerships with international organizations like UNICEF and Médecins Sans Frontières (MSF), which provide training and resources.</w:t>
      </w:r>
    </w:p>
    <w:p>
      <w:pPr>
        <w:pStyle w:val="BodyText"/>
      </w:pPr>
      <w:r>
        <w:t xml:space="preserve">Moreover, the rise of telehealth during the COVID-19 pandemic has allowed OTs in Addis Ababa to reach remote communities. A 2020 study by Tesfaye et al. found that virtual sessions improved access to mental health support for children with disabilities, demonstrating the adaptability of occupational therapy practices.</w:t>
      </w:r>
    </w:p>
    <w:bookmarkEnd w:id="23"/>
    <w:bookmarkStart w:id="24" w:name="case-studies-and-local-practices"/>
    <w:p>
      <w:pPr>
        <w:pStyle w:val="Heading2"/>
      </w:pPr>
      <w:r>
        <w:t xml:space="preserve">5. Case Studies and Local Practices</w:t>
      </w:r>
    </w:p>
    <w:p>
      <w:pPr>
        <w:pStyle w:val="FirstParagraph"/>
      </w:pPr>
      <w:r>
        <w:t xml:space="preserve">In</w:t>
      </w:r>
      <w:r>
        <w:t xml:space="preserve"> </w:t>
      </w:r>
      <w:r>
        <w:rPr>
          <w:bCs/>
          <w:b/>
        </w:rPr>
        <w:t xml:space="preserve">Ethiopia Addis Ababa</w:t>
      </w:r>
      <w:r>
        <w:t xml:space="preserve">, case studies reveal innovative approaches by OTs. For example, the Addis Ababa Specialized Hospital’s rehabilitation center employs OTs to develop culturally tailored programs for stroke survivors. These programs incorporate local music and art therapy, aligning with Ethiopian traditions while promoting functional recovery.</w:t>
      </w:r>
    </w:p>
    <w:p>
      <w:pPr>
        <w:pStyle w:val="BodyText"/>
      </w:pPr>
      <w:r>
        <w:t xml:space="preserve">Another notable initiative is the collaboration between AAU’s School of Allied Health Sciences and NGOs like the Ethiopian Disabled People’s Federation (EDPF). This partnership has trained OTs to address occupational barriers faced by people with disabilities, focusing on community-based rehabilitation (CBR) models.</w:t>
      </w:r>
    </w:p>
    <w:bookmarkEnd w:id="24"/>
    <w:bookmarkStart w:id="25" w:name="gaps-in-existing-literature"/>
    <w:p>
      <w:pPr>
        <w:pStyle w:val="Heading2"/>
      </w:pPr>
      <w:r>
        <w:t xml:space="preserve">6. Gaps in Existing Literature</w:t>
      </w:r>
    </w:p>
    <w:p>
      <w:pPr>
        <w:pStyle w:val="FirstParagraph"/>
      </w:pPr>
      <w:r>
        <w:t xml:space="preserve">The Literature Review highlights significant gaps in research on occupational therapists in</w:t>
      </w:r>
      <w:r>
        <w:t xml:space="preserve"> </w:t>
      </w:r>
      <w:r>
        <w:rPr>
          <w:bCs/>
          <w:b/>
        </w:rPr>
        <w:t xml:space="preserve">Ethiopia Addis Ababa</w:t>
      </w:r>
      <w:r>
        <w:t xml:space="preserve">. Most studies focus on clinical outcomes rather than systemic issues like policy advocacy or workforce distribution. Additionally, there is limited data on the impact of cultural practices on OT interventions. For instance, while Ethiopian society values collective well-being, OT programs often prioritize individual rehabilitation over community-centered approaches.</w:t>
      </w:r>
    </w:p>
    <w:bookmarkEnd w:id="25"/>
    <w:bookmarkStart w:id="26" w:name="Xda9bc2645c74f5889e50f4a6f36ed3364a9714c"/>
    <w:p>
      <w:pPr>
        <w:pStyle w:val="Heading2"/>
      </w:pPr>
      <w:r>
        <w:t xml:space="preserve">7. Future Directions for Occupational Therapy in Ethiopia Addis Ababa</w:t>
      </w:r>
    </w:p>
    <w:p>
      <w:pPr>
        <w:pStyle w:val="FirstParagraph"/>
      </w:pPr>
      <w:r>
        <w:t xml:space="preserve">To address these gaps, future research should prioritize interdisciplinary collaboration between occupational therapists and policymakers in</w:t>
      </w:r>
      <w:r>
        <w:t xml:space="preserve"> </w:t>
      </w:r>
      <w:r>
        <w:rPr>
          <w:bCs/>
          <w:b/>
        </w:rPr>
        <w:t xml:space="preserve">Ethiopia Addis Ababa</w:t>
      </w:r>
      <w:r>
        <w:t xml:space="preserve">. This includes developing culturally sensitive curricula for OT training programs and establishing regulatory bodies to standardize practice. Furthermore, expanding telehealth infrastructure could bridge the urban-rural divide in service access.</w:t>
      </w:r>
    </w:p>
    <w:p>
      <w:pPr>
        <w:pStyle w:val="BodyText"/>
      </w:pPr>
      <w:r>
        <w:t xml:space="preserve">Occupational therapists must also advocate for their role in public health campaigns. For example, integrating OT into school systems could help children with disabilities achieve academic success, a critical need in Ethiopia’s evolving educational landscape.</w:t>
      </w:r>
    </w:p>
    <w:bookmarkEnd w:id="26"/>
    <w:bookmarkStart w:id="27" w:name="conclusion"/>
    <w:p>
      <w:pPr>
        <w:pStyle w:val="Heading2"/>
      </w:pPr>
      <w:r>
        <w:t xml:space="preserve">8. Conclusion</w:t>
      </w:r>
    </w:p>
    <w:p>
      <w:pPr>
        <w:pStyle w:val="FirstParagraph"/>
      </w:pPr>
      <w:r>
        <w:t xml:space="preserve">The Literature Review underscores the vital yet underdeveloped role of occupational therapists in</w:t>
      </w:r>
      <w:r>
        <w:t xml:space="preserve"> </w:t>
      </w:r>
      <w:r>
        <w:rPr>
          <w:bCs/>
          <w:b/>
        </w:rPr>
        <w:t xml:space="preserve">Ethiopia Addis Ababa</w:t>
      </w:r>
      <w:r>
        <w:t xml:space="preserve">. While challenges like resource scarcity and cultural barriers persist, opportunities exist to expand OT services through policy reforms, technology, and community engagement. Future research should focus on amplifying the contributions of occupational therapists to ensure equitable healthcare access across Ethiopia’s diverse population.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Occupational Therapist in Ethiopia Addis Ababa</dc:title>
  <dc:creator/>
  <dc:language>en</dc:language>
  <cp:keywords/>
  <dcterms:created xsi:type="dcterms:W3CDTF">2026-07-24T13:56:55Z</dcterms:created>
  <dcterms:modified xsi:type="dcterms:W3CDTF">2026-07-24T13:56:55Z</dcterms:modified>
</cp:coreProperties>
</file>

<file path=docProps/custom.xml><?xml version="1.0" encoding="utf-8"?>
<Properties xmlns="http://schemas.openxmlformats.org/officeDocument/2006/custom-properties" xmlns:vt="http://schemas.openxmlformats.org/officeDocument/2006/docPropsVTypes"/>
</file>