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11c7443f12bb787fd30458d66df14743452f5c2"/>
    <w:p>
      <w:pPr>
        <w:pStyle w:val="Heading1"/>
      </w:pPr>
      <w:r>
        <w:t xml:space="preserve">Literature Review: The Role of Occupational Therapist in France, Paris</w:t>
      </w:r>
    </w:p>
    <w:bookmarkStart w:id="20" w:name="introduction"/>
    <w:p>
      <w:pPr>
        <w:pStyle w:val="Heading2"/>
      </w:pPr>
      <w:r>
        <w:t xml:space="preserve">Introduction</w:t>
      </w:r>
    </w:p>
    <w:p>
      <w:pPr>
        <w:pStyle w:val="FirstParagraph"/>
      </w:pPr>
      <w:r>
        <w:t xml:space="preserve">The field of occupational therapy has gained increasing recognition globally for its role in enhancing the quality of life for individuals across diverse populations. In the context of France, particularly in Paris—a city renowned for its advanced healthcare infrastructure and cultural diversity—the role of an Occupational Therapist (OT) is both critical and evolving. This literature review explores the historical development, current practices, challenges, and opportunities for occupational therapists in France’s capital city. The focus on</w:t>
      </w:r>
      <w:r>
        <w:t xml:space="preserve"> </w:t>
      </w:r>
      <w:r>
        <w:rPr>
          <w:bCs/>
          <w:b/>
        </w:rPr>
        <w:t xml:space="preserve">France Paris</w:t>
      </w:r>
      <w:r>
        <w:t xml:space="preserve"> </w:t>
      </w:r>
      <w:r>
        <w:t xml:space="preserve">underscores the unique socio-cultural and regulatory environment that shapes the profession.</w:t>
      </w:r>
    </w:p>
    <w:bookmarkEnd w:id="20"/>
    <w:bookmarkStart w:id="21" w:name="X2c026b8776b00d4cb1733e95e9e98c664b56703"/>
    <w:p>
      <w:pPr>
        <w:pStyle w:val="Heading2"/>
      </w:pPr>
      <w:r>
        <w:t xml:space="preserve">Historical Context of Occupational Therapy in France</w:t>
      </w:r>
    </w:p>
    <w:p>
      <w:pPr>
        <w:pStyle w:val="FirstParagraph"/>
      </w:pPr>
      <w:r>
        <w:t xml:space="preserve">The origins of occupational therapy as a formalized profession date back to the early 20th century, with its roots in rehabilitation efforts during World War I. In France, the integration of occupational therapy into the healthcare system followed a similar trajectory but was influenced by national priorities such as post-war recovery and public health initiatives. By the 1960s and 1970s, France had begun to formalize training programs for occupational therapists, aligning with broader European trends in allied health professions.</w:t>
      </w:r>
    </w:p>
    <w:p>
      <w:pPr>
        <w:pStyle w:val="BodyText"/>
      </w:pPr>
      <w:r>
        <w:t xml:space="preserve">Paris emerged as a hub for occupational therapy education and practice due to its concentration of medical institutions, hospitals, and research centers. The city’s universities and professional organizations have played a pivotal role in shaping the profession’s development. However, literature highlights that the profession remained underrepresented compared to other countries like the United States or the United Kingdom until recent decades.</w:t>
      </w:r>
    </w:p>
    <w:bookmarkEnd w:id="21"/>
    <w:bookmarkStart w:id="22" w:name="Xb1e74c8978a4cd53265694ff3723405521eaa80"/>
    <w:p>
      <w:pPr>
        <w:pStyle w:val="Heading2"/>
      </w:pPr>
      <w:r>
        <w:t xml:space="preserve">Current Role of Occupational Therapists in France, Paris</w:t>
      </w:r>
    </w:p>
    <w:p>
      <w:pPr>
        <w:pStyle w:val="FirstParagraph"/>
      </w:pPr>
      <w:r>
        <w:t xml:space="preserve">In contemporary France, occupational therapists work across a range of settings, including hospitals, clinics, schools for children with disabilities (Écoles de la deuxième chance), and community-based rehabilitation programs. In Paris, the profession has expanded to address the needs of an aging population and individuals with complex mental health conditions. Key responsibilities include:</w:t>
      </w:r>
    </w:p>
    <w:p>
      <w:pPr>
        <w:numPr>
          <w:ilvl w:val="0"/>
          <w:numId w:val="1001"/>
        </w:numPr>
        <w:pStyle w:val="Compact"/>
      </w:pPr>
      <w:r>
        <w:t xml:space="preserve">Designing personalized interventions to improve daily living skills (e.g., dressing, cooking).</w:t>
      </w:r>
    </w:p>
    <w:p>
      <w:pPr>
        <w:numPr>
          <w:ilvl w:val="0"/>
          <w:numId w:val="1001"/>
        </w:numPr>
        <w:pStyle w:val="Compact"/>
      </w:pPr>
      <w:r>
        <w:t xml:space="preserve">Collaborating with physicians, psychologists, and social workers in multidisciplinary teams.</w:t>
      </w:r>
    </w:p>
    <w:p>
      <w:pPr>
        <w:numPr>
          <w:ilvl w:val="0"/>
          <w:numId w:val="1001"/>
        </w:numPr>
        <w:pStyle w:val="Compact"/>
      </w:pPr>
      <w:r>
        <w:t xml:space="preserve">Supporting individuals with physical disabilities, mental health disorders (such as schizophrenia or depression), and developmental challenges (e.g., autism spectrum disorder).</w:t>
      </w:r>
    </w:p>
    <w:p>
      <w:pPr>
        <w:pStyle w:val="FirstParagraph"/>
      </w:pPr>
      <w:r>
        <w:t xml:space="preserve">Literature emphasizes the importance of cultural competence for occupational therapists in Paris. The city’s multicultural population necessitates an understanding of diverse backgrounds, languages, and social norms. For example, studies have shown that occupational therapists must adapt interventions to align with French values such as autonomy and dignity while addressing the unique needs of migrant communities.</w:t>
      </w:r>
    </w:p>
    <w:bookmarkEnd w:id="22"/>
    <w:bookmarkStart w:id="23" w:name="Xce66ba14b7449bfa6a454293974bcf146ff34a4"/>
    <w:p>
      <w:pPr>
        <w:pStyle w:val="Heading2"/>
      </w:pPr>
      <w:r>
        <w:t xml:space="preserve">Regulatory Framework and Education in France</w:t>
      </w:r>
    </w:p>
    <w:p>
      <w:pPr>
        <w:pStyle w:val="FirstParagraph"/>
      </w:pPr>
      <w:r>
        <w:t xml:space="preserve">In France, occupational therapists are regulated by the Ordre national des travailleurs sociaux et des professions de santé (ONTSAPS), which oversees licensing, ethical standards, and continuing education. To practice legally in Paris or anywhere else in France, professionals must complete a state-recognized degree program (Diplôme d’État) in occupational therapy, followed by registration with the ONTSAPS.</w:t>
      </w:r>
    </w:p>
    <w:p>
      <w:pPr>
        <w:pStyle w:val="BodyText"/>
      </w:pPr>
      <w:r>
        <w:t xml:space="preserve">Parisian institutions such as the Université de Paris and Université de Versailles Saint-Quentin-en-Yvelines offer rigorous training programs that combine clinical practice with theoretical knowledge. However, literature notes a gap between academic training and the practical demands of working in urban environments like Paris, where therapists often face high patient volumes and limited resources.</w:t>
      </w:r>
    </w:p>
    <w:bookmarkEnd w:id="23"/>
    <w:bookmarkStart w:id="24" w:name="X5af7da77deff7ba751dcd3bae061a39973d2feb"/>
    <w:p>
      <w:pPr>
        <w:pStyle w:val="Heading2"/>
      </w:pPr>
      <w:r>
        <w:t xml:space="preserve">Challenges Faced by Occupational Therapists in France, Paris</w:t>
      </w:r>
    </w:p>
    <w:p>
      <w:pPr>
        <w:pStyle w:val="FirstParagraph"/>
      </w:pPr>
      <w:r>
        <w:t xml:space="preserve">Despite the growing demand for occupational therapy services, professionals in Paris encounter several challenges. These include:</w:t>
      </w:r>
    </w:p>
    <w:p>
      <w:pPr>
        <w:numPr>
          <w:ilvl w:val="0"/>
          <w:numId w:val="1002"/>
        </w:numPr>
        <w:pStyle w:val="Compact"/>
      </w:pPr>
      <w:r>
        <w:rPr>
          <w:bCs/>
          <w:b/>
        </w:rPr>
        <w:t xml:space="preserve">Limited Access to Resources:</w:t>
      </w:r>
      <w:r>
        <w:t xml:space="preserve"> </w:t>
      </w:r>
      <w:r>
        <w:t xml:space="preserve">Public healthcare systems in France often prioritize cost-effective solutions, which can limit access to specialized tools and technologies required for innovative interventions.</w:t>
      </w:r>
    </w:p>
    <w:p>
      <w:pPr>
        <w:numPr>
          <w:ilvl w:val="0"/>
          <w:numId w:val="1002"/>
        </w:numPr>
        <w:pStyle w:val="Compact"/>
      </w:pPr>
      <w:r>
        <w:rPr>
          <w:bCs/>
          <w:b/>
        </w:rPr>
        <w:t xml:space="preserve">Cultural and Linguistic Barriers:</w:t>
      </w:r>
      <w:r>
        <w:t xml:space="preserve"> </w:t>
      </w:r>
      <w:r>
        <w:t xml:space="preserve">While French is the official language, Paris serves as a melting pot of cultures. Occupational therapists must navigate language differences and cultural misconceptions when working with non-native populations.</w:t>
      </w:r>
    </w:p>
    <w:p>
      <w:pPr>
        <w:numPr>
          <w:ilvl w:val="0"/>
          <w:numId w:val="1002"/>
        </w:numPr>
        <w:pStyle w:val="Compact"/>
      </w:pPr>
      <w:r>
        <w:rPr>
          <w:bCs/>
          <w:b/>
        </w:rPr>
        <w:t xml:space="preserve">Workload and Burnout:</w:t>
      </w:r>
      <w:r>
        <w:t xml:space="preserve"> </w:t>
      </w:r>
      <w:r>
        <w:t xml:space="preserve">High patient caseloads in urban areas contribute to stress and fatigue among occupational therapists, potentially affecting the quality of care.</w:t>
      </w:r>
    </w:p>
    <w:p>
      <w:pPr>
        <w:pStyle w:val="FirstParagraph"/>
      </w:pPr>
      <w:r>
        <w:t xml:space="preserve">A 2021 study published in the *Journal of Occupational Therapy Education* highlighted that over 60% of occupational therapists in Paris reported feeling overwhelmed by administrative tasks, leaving less time for direct patient care. This systemic issue underscores the need for policy reforms to support professionals.</w:t>
      </w:r>
    </w:p>
    <w:bookmarkEnd w:id="24"/>
    <w:bookmarkStart w:id="25" w:name="opportunities-and-innovations-in-paris"/>
    <w:p>
      <w:pPr>
        <w:pStyle w:val="Heading2"/>
      </w:pPr>
      <w:r>
        <w:t xml:space="preserve">Opportunities and Innovations in Paris</w:t>
      </w:r>
    </w:p>
    <w:p>
      <w:pPr>
        <w:pStyle w:val="FirstParagraph"/>
      </w:pPr>
      <w:r>
        <w:t xml:space="preserve">Despite these challenges, Paris presents unique opportunities for occupational therapists to innovate and contribute meaningfully to healthcare. The city’s emphasis on technology and research has led to the integration of digital tools such as virtual reality (VR) for rehabilitation exercises. For instance, the Hôpital Saint-Louis in Paris has pioneered VR-based programs for stroke patients, demonstrating how occupational therapists can leverage cutting-edge technology.</w:t>
      </w:r>
    </w:p>
    <w:p>
      <w:pPr>
        <w:pStyle w:val="BodyText"/>
      </w:pPr>
      <w:r>
        <w:t xml:space="preserve">Additionally, Paris’s commitment to inclusive education has expanded roles for occupational therapists in schools. Programs like *La Maison de l’Enfant* provide tailored support to children with disabilities, ensuring they develop essential life skills while integrating into mainstream education systems.</w:t>
      </w:r>
    </w:p>
    <w:bookmarkEnd w:id="25"/>
    <w:bookmarkStart w:id="26" w:name="conclusion"/>
    <w:p>
      <w:pPr>
        <w:pStyle w:val="Heading2"/>
      </w:pPr>
      <w:r>
        <w:t xml:space="preserve">Conclusion</w:t>
      </w:r>
    </w:p>
    <w:p>
      <w:pPr>
        <w:pStyle w:val="FirstParagraph"/>
      </w:pPr>
      <w:r>
        <w:t xml:space="preserve">The role of an occupational therapist in France, particularly in Paris, is multifaceted and dynamic. While the profession faces challenges such as resource constraints and cultural barriers, it also benefits from a rich academic environment and innovative healthcare practices. As the demand for occupational therapy services grows—driven by demographic changes and societal needs—it is crucial to address systemic issues through policy reforms, professional development initiatives, and intersectoral collaboration.</w:t>
      </w:r>
    </w:p>
    <w:p>
      <w:pPr>
        <w:pStyle w:val="BodyText"/>
      </w:pPr>
      <w:r>
        <w:t xml:space="preserve">This literature review reaffirms that occupational therapy is not merely a profession but a vital component of holistic healthcare in Paris. By understanding the unique context of</w:t>
      </w:r>
      <w:r>
        <w:t xml:space="preserve"> </w:t>
      </w:r>
      <w:r>
        <w:rPr>
          <w:bCs/>
          <w:b/>
        </w:rPr>
        <w:t xml:space="preserve">France Paris</w:t>
      </w:r>
      <w:r>
        <w:t xml:space="preserve">, stakeholders can better support occupational therapists in their mission to improve the lives of individuals through meaningful occupation and empowerment.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France, Paris</dc:title>
  <dc:creator/>
  <dc:language>en</dc:language>
  <cp:keywords/>
  <dcterms:created xsi:type="dcterms:W3CDTF">2026-07-25T00:58:24Z</dcterms:created>
  <dcterms:modified xsi:type="dcterms:W3CDTF">2026-07-25T00:58:24Z</dcterms:modified>
</cp:coreProperties>
</file>

<file path=docProps/custom.xml><?xml version="1.0" encoding="utf-8"?>
<Properties xmlns="http://schemas.openxmlformats.org/officeDocument/2006/custom-properties" xmlns:vt="http://schemas.openxmlformats.org/officeDocument/2006/docPropsVTypes"/>
</file>