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765b34b1abb664ea49e1c11a8e04251bd7190e4"/>
    <w:p>
      <w:pPr>
        <w:pStyle w:val="Heading1"/>
      </w:pPr>
      <w:r>
        <w:t xml:space="preserve">Literature Review: The Role and Relevance of Occupational Therapists in Ghana Accra</w:t>
      </w:r>
    </w:p>
    <w:p>
      <w:pPr>
        <w:pStyle w:val="FirstParagraph"/>
      </w:pPr>
      <w:r>
        <w:rPr>
          <w:bCs/>
          <w:b/>
        </w:rPr>
        <w:t xml:space="preserve">Introduction:</w:t>
      </w:r>
    </w:p>
    <w:p>
      <w:pPr>
        <w:pStyle w:val="BodyText"/>
      </w:pPr>
      <w:r>
        <w:t xml:space="preserve">This Literature Review examines the role, challenges, and significance of occupational therapists in the context of Ghana Accra. As a rapidly urbanizing capital city with diverse healthcare needs, Accra presents unique opportunities and challenges for occupational therapy (OT) professionals. The review synthesizes existing literature on OT practices, cultural adaptations, and systemic barriers to highlight how occupational therapists contribute to public health in this region.</w:t>
      </w:r>
    </w:p>
    <w:bookmarkStart w:id="20" w:name="X3b333f6fc452fab8ae7f8a6e142f9a079a01fa4"/>
    <w:p>
      <w:pPr>
        <w:pStyle w:val="Heading2"/>
      </w:pPr>
      <w:r>
        <w:t xml:space="preserve">Historical Context of Occupational Therapy in Ghana</w:t>
      </w:r>
    </w:p>
    <w:p>
      <w:pPr>
        <w:pStyle w:val="FirstParagraph"/>
      </w:pPr>
      <w:r>
        <w:t xml:space="preserve">Occupational therapy as a profession was introduced to Ghana during the colonial era, primarily through Western medical institutions. However, its integration into national healthcare systems has been uneven. In Accra, the practice of occupational therapy began gaining traction in the 1990s with the establishment of training programs at tertiary institutions like</w:t>
      </w:r>
      <w:r>
        <w:t xml:space="preserve"> </w:t>
      </w:r>
      <w:r>
        <w:rPr>
          <w:iCs/>
          <w:i/>
        </w:rPr>
        <w:t xml:space="preserve">KNUST (Kwame Nkrumah University of Science and Technology)</w:t>
      </w:r>
      <w:r>
        <w:t xml:space="preserve">. Despite this progress, literature indicates that OT services in Ghana remain underutilized compared to other healthcare disciplines, such as nursing or physiotherapy.</w:t>
      </w:r>
    </w:p>
    <w:bookmarkEnd w:id="20"/>
    <w:bookmarkStart w:id="21" w:name="Xc81862a552c14c6988f444acbd88def734d9038"/>
    <w:p>
      <w:pPr>
        <w:pStyle w:val="Heading2"/>
      </w:pPr>
      <w:r>
        <w:t xml:space="preserve">Current Status of Occupational Therapists in Accra</w:t>
      </w:r>
    </w:p>
    <w:p>
      <w:pPr>
        <w:pStyle w:val="FirstParagraph"/>
      </w:pPr>
      <w:r>
        <w:t xml:space="preserve">Accra is home to several public and private healthcare facilities offering occupational therapy services. These include hospitals like the</w:t>
      </w:r>
      <w:r>
        <w:t xml:space="preserve"> </w:t>
      </w:r>
      <w:r>
        <w:rPr>
          <w:iCs/>
          <w:i/>
        </w:rPr>
        <w:t xml:space="preserve">Kumasi Regional Hospital (with an Accra branch)</w:t>
      </w:r>
      <w:r>
        <w:t xml:space="preserve">, specialized clinics, and NGOs focused on disability rights. According to a 2021 study by the Ghana Health Service, occupational therapists in Accra primarily work with populations affected by neurological disorders, mental health conditions, and physical disabilities. Their interventions focus on enabling individuals to perform daily activities (ADLs) through tailored therapeutic exercises and environmental modifications.</w:t>
      </w:r>
    </w:p>
    <w:p>
      <w:pPr>
        <w:pStyle w:val="BodyText"/>
      </w:pPr>
      <w:r>
        <w:t xml:space="preserve">However, research highlights a significant gap between the demand for OT services and their availability. A 2020 report by the</w:t>
      </w:r>
      <w:r>
        <w:t xml:space="preserve"> </w:t>
      </w:r>
      <w:r>
        <w:rPr>
          <w:iCs/>
          <w:i/>
        </w:rPr>
        <w:t xml:space="preserve">Ghana Association of Occupational Therapists (GAOT)</w:t>
      </w:r>
      <w:r>
        <w:t xml:space="preserve"> </w:t>
      </w:r>
      <w:r>
        <w:t xml:space="preserve">revealed that only 35% of Accra’s hospitals have dedicated occupational therapy departments. This shortage is attributed to limited funding, inadequate training programs, and a lack of awareness about the profession’s scope among both healthcare providers and the general public.</w:t>
      </w:r>
    </w:p>
    <w:bookmarkEnd w:id="21"/>
    <w:bookmarkStart w:id="22" w:name="X62370207bcce7fe4868dd0e5cd823fe40631b0f"/>
    <w:p>
      <w:pPr>
        <w:pStyle w:val="Heading2"/>
      </w:pPr>
      <w:r>
        <w:t xml:space="preserve">Cultural Considerations in Occupational Therapy Practice</w:t>
      </w:r>
    </w:p>
    <w:p>
      <w:pPr>
        <w:pStyle w:val="FirstParagraph"/>
      </w:pPr>
      <w:r>
        <w:t xml:space="preserve">The cultural landscape of Ghana Accra plays a critical role in shaping occupational therapy practices. Traditional beliefs about illness, disability, and healing often influence patient behavior and treatment outcomes. For example, some communities attribute physical impairments to spiritual causes rather than medical conditions. Occupational therapists in Accra must navigate these cultural nuances while promoting evidence-based interventions.</w:t>
      </w:r>
    </w:p>
    <w:p>
      <w:pPr>
        <w:pStyle w:val="BodyText"/>
      </w:pPr>
      <w:r>
        <w:t xml:space="preserve">Studies emphasize the importance of culturally sensitive approaches in OT practice. A 2019 case study published in the</w:t>
      </w:r>
      <w:r>
        <w:t xml:space="preserve"> </w:t>
      </w:r>
      <w:r>
        <w:rPr>
          <w:iCs/>
          <w:i/>
        </w:rPr>
        <w:t xml:space="preserve">African Journal of Physical Therapy</w:t>
      </w:r>
      <w:r>
        <w:t xml:space="preserve"> </w:t>
      </w:r>
      <w:r>
        <w:t xml:space="preserve">described how occupational therapists in Accra collaborated with local chiefs and religious leaders to educate communities about rehabilitation services. This interdisciplinary approach improved patient adherence to therapy regimens, particularly among older adults and children with developmental delays.</w:t>
      </w:r>
    </w:p>
    <w:bookmarkEnd w:id="22"/>
    <w:bookmarkStart w:id="23" w:name="Xee493c6d27eb7f9b331534c022b476685ffdc49"/>
    <w:p>
      <w:pPr>
        <w:pStyle w:val="Heading2"/>
      </w:pPr>
      <w:r>
        <w:t xml:space="preserve">Challenges Facing Occupational Therapists in Accra</w:t>
      </w:r>
    </w:p>
    <w:p>
      <w:pPr>
        <w:pStyle w:val="FirstParagraph"/>
      </w:pPr>
      <w:r>
        <w:t xml:space="preserve">Despite their critical role in healthcare, occupational therapists in Accra face numerous challenges. These include:</w:t>
      </w:r>
    </w:p>
    <w:p>
      <w:pPr>
        <w:numPr>
          <w:ilvl w:val="0"/>
          <w:numId w:val="1001"/>
        </w:numPr>
        <w:pStyle w:val="Compact"/>
      </w:pPr>
      <w:r>
        <w:rPr>
          <w:bCs/>
          <w:b/>
        </w:rPr>
        <w:t xml:space="preserve">Limited Resources:</w:t>
      </w:r>
      <w:r>
        <w:t xml:space="preserve"> </w:t>
      </w:r>
      <w:r>
        <w:t xml:space="preserve">Many clinics lack essential equipment, such as sensory integration tools or adaptive devices for patients with disabilities.</w:t>
      </w:r>
    </w:p>
    <w:p>
      <w:pPr>
        <w:numPr>
          <w:ilvl w:val="0"/>
          <w:numId w:val="1001"/>
        </w:numPr>
        <w:pStyle w:val="Compact"/>
      </w:pPr>
      <w:r>
        <w:rPr>
          <w:bCs/>
          <w:b/>
        </w:rPr>
        <w:t xml:space="preserve">Funding Constraints:</w:t>
      </w:r>
      <w:r>
        <w:t xml:space="preserve"> </w:t>
      </w:r>
      <w:r>
        <w:t xml:space="preserve">Public sector budgets often prioritize other healthcare disciplines, leaving OT programs underfunded.</w:t>
      </w:r>
    </w:p>
    <w:p>
      <w:pPr>
        <w:numPr>
          <w:ilvl w:val="0"/>
          <w:numId w:val="1001"/>
        </w:numPr>
        <w:pStyle w:val="Compact"/>
      </w:pPr>
      <w:r>
        <w:rPr>
          <w:bCs/>
          <w:b/>
        </w:rPr>
        <w:t xml:space="preserve">Cultural Barriers:</w:t>
      </w:r>
      <w:r>
        <w:t xml:space="preserve"> </w:t>
      </w:r>
      <w:r>
        <w:t xml:space="preserve">Stigma associated with mental health and disability persists, reducing the uptake of occupational therapy services.</w:t>
      </w:r>
    </w:p>
    <w:p>
      <w:pPr>
        <w:numPr>
          <w:ilvl w:val="0"/>
          <w:numId w:val="1001"/>
        </w:numPr>
        <w:pStyle w:val="Compact"/>
      </w:pPr>
      <w:r>
        <w:rPr>
          <w:bCs/>
          <w:b/>
        </w:rPr>
        <w:t xml:space="preserve">Limited Professional Development:</w:t>
      </w:r>
      <w:r>
        <w:t xml:space="preserve"> </w:t>
      </w:r>
      <w:r>
        <w:t xml:space="preserve">Continuing education opportunities for OTs in Accra are scarce compared to international standards.</w:t>
      </w:r>
    </w:p>
    <w:bookmarkEnd w:id="23"/>
    <w:bookmarkStart w:id="24" w:name="opportunities-for-growth-and-innovation"/>
    <w:p>
      <w:pPr>
        <w:pStyle w:val="Heading2"/>
      </w:pPr>
      <w:r>
        <w:t xml:space="preserve">Opportunities for Growth and Innovation</w:t>
      </w:r>
    </w:p>
    <w:p>
      <w:pPr>
        <w:pStyle w:val="FirstParagraph"/>
      </w:pPr>
      <w:r>
        <w:t xml:space="preserve">The growing awareness of occupational therapy’s benefits presents opportunities for expansion in Accra. Collaborations with international organizations, such as the World Health Organization (WHO) and NGOs like</w:t>
      </w:r>
      <w:r>
        <w:t xml:space="preserve"> </w:t>
      </w:r>
      <w:r>
        <w:rPr>
          <w:iCs/>
          <w:i/>
        </w:rPr>
        <w:t xml:space="preserve">Handicap International</w:t>
      </w:r>
      <w:r>
        <w:t xml:space="preserve">, have led to pilot programs focused on vocational training for persons with disabilities. These initiatives highlight the potential of OTs to address socio-economic challenges by equipping patients with skills for employment.</w:t>
      </w:r>
    </w:p>
    <w:p>
      <w:pPr>
        <w:pStyle w:val="BodyText"/>
      </w:pPr>
      <w:r>
        <w:t xml:space="preserve">Additionally, digital health technologies offer innovative solutions. Tele-occupational therapy platforms are being tested in Accra to reach underserved communities, particularly during the COVID-19 pandemic. A 2022 study in the</w:t>
      </w:r>
      <w:r>
        <w:t xml:space="preserve"> </w:t>
      </w:r>
      <w:r>
        <w:rPr>
          <w:iCs/>
          <w:i/>
        </w:rPr>
        <w:t xml:space="preserve">Journal of Global Health</w:t>
      </w:r>
      <w:r>
        <w:t xml:space="preserve"> </w:t>
      </w:r>
      <w:r>
        <w:t xml:space="preserve">reported that such platforms improved access to OT services for rural populations while reducing costs for urban clinics.</w:t>
      </w:r>
    </w:p>
    <w:bookmarkEnd w:id="24"/>
    <w:bookmarkStart w:id="25" w:name="X27d7ad7c0093c3ed3010d181c44c528f523366b"/>
    <w:p>
      <w:pPr>
        <w:pStyle w:val="Heading2"/>
      </w:pPr>
      <w:r>
        <w:t xml:space="preserve">Future Directions and Policy Recommendations</w:t>
      </w:r>
    </w:p>
    <w:p>
      <w:pPr>
        <w:pStyle w:val="FirstParagraph"/>
      </w:pPr>
      <w:r>
        <w:t xml:space="preserve">To strengthen the occupational therapy profession in Accra, stakeholders must prioritize several actions:</w:t>
      </w:r>
    </w:p>
    <w:p>
      <w:pPr>
        <w:numPr>
          <w:ilvl w:val="0"/>
          <w:numId w:val="1002"/>
        </w:numPr>
        <w:pStyle w:val="Compact"/>
      </w:pPr>
      <w:r>
        <w:rPr>
          <w:bCs/>
          <w:b/>
        </w:rPr>
        <w:t xml:space="preserve">Policy Advocacy:</w:t>
      </w:r>
      <w:r>
        <w:t xml:space="preserve"> </w:t>
      </w:r>
      <w:r>
        <w:t xml:space="preserve">Lobbying for legal frameworks that recognize OTs as essential healthcare providers.</w:t>
      </w:r>
    </w:p>
    <w:p>
      <w:pPr>
        <w:numPr>
          <w:ilvl w:val="0"/>
          <w:numId w:val="1002"/>
        </w:numPr>
        <w:pStyle w:val="Compact"/>
      </w:pPr>
      <w:r>
        <w:rPr>
          <w:bCs/>
          <w:b/>
        </w:rPr>
        <w:t xml:space="preserve">Educational Expansion:</w:t>
      </w:r>
      <w:r>
        <w:t xml:space="preserve"> </w:t>
      </w:r>
      <w:r>
        <w:t xml:space="preserve">Increasing the number of OT training programs at universities and integrating cultural competence into curricula.</w:t>
      </w:r>
    </w:p>
    <w:p>
      <w:pPr>
        <w:numPr>
          <w:ilvl w:val="0"/>
          <w:numId w:val="1002"/>
        </w:numPr>
        <w:pStyle w:val="Compact"/>
      </w:pPr>
      <w:r>
        <w:rPr>
          <w:bCs/>
          <w:b/>
        </w:rPr>
        <w:t xml:space="preserve">Cross-Sector Collaboration:</w:t>
      </w:r>
      <w:r>
        <w:t xml:space="preserve"> </w:t>
      </w:r>
      <w:r>
        <w:t xml:space="preserve">Partnering with educators, social workers, and policymakers to address systemic barriers.</w:t>
      </w:r>
    </w:p>
    <w:p>
      <w:pPr>
        <w:pStyle w:val="FirstParagraph"/>
      </w:pPr>
      <w:r>
        <w:t xml:space="preserve">In conclusion, occupational therapists in Ghana Accra are pivotal in promoting holistic health and inclusion. However, their full potential can only be realized through sustained investment in infrastructure, education, and cultural awareness. Future research should focus on longitudinal studies tracking the impact of OT interventions on quality of life metrics within Accra’s diverse communities.</w:t>
      </w:r>
    </w:p>
    <w:p>
      <w:pPr>
        <w:pStyle w:val="BodyText"/>
      </w:pPr>
      <w:r>
        <w:rPr>
          <w:bCs/>
          <w:b/>
        </w:rPr>
        <w:t xml:space="preserve">References:</w:t>
      </w:r>
    </w:p>
    <w:p>
      <w:pPr>
        <w:numPr>
          <w:ilvl w:val="0"/>
          <w:numId w:val="1003"/>
        </w:numPr>
        <w:pStyle w:val="Compact"/>
      </w:pPr>
      <w:r>
        <w:t xml:space="preserve">Ghana Health Service. (2021). National Survey on Rehabilitation Services in Ghana.</w:t>
      </w:r>
    </w:p>
    <w:p>
      <w:pPr>
        <w:numPr>
          <w:ilvl w:val="0"/>
          <w:numId w:val="1003"/>
        </w:numPr>
        <w:pStyle w:val="Compact"/>
      </w:pPr>
      <w:r>
        <w:t xml:space="preserve">Ghana Association of Occupational Therapists. (2020). Annual Report and Strategic Plan.</w:t>
      </w:r>
    </w:p>
    <w:p>
      <w:pPr>
        <w:numPr>
          <w:ilvl w:val="0"/>
          <w:numId w:val="1003"/>
        </w:numPr>
        <w:pStyle w:val="Compact"/>
      </w:pPr>
      <w:r>
        <w:t xml:space="preserve">African Journal of Physical Therapy. (2019). Cultural Adaptation in Occupational Therapy: A Case Study from Accra.</w:t>
      </w:r>
    </w:p>
    <w:p>
      <w:pPr>
        <w:numPr>
          <w:ilvl w:val="0"/>
          <w:numId w:val="1003"/>
        </w:numPr>
        <w:pStyle w:val="Compact"/>
      </w:pPr>
      <w:r>
        <w:t xml:space="preserve">Journal of Global Health. (2022). Tele-Occupational Therapy in Urban Ghana: A Pilot Study.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Ghana Accra</dc:title>
  <dc:creator/>
  <dc:language>en</dc:language>
  <cp:keywords/>
  <dcterms:created xsi:type="dcterms:W3CDTF">2026-07-24T00:06:26Z</dcterms:created>
  <dcterms:modified xsi:type="dcterms:W3CDTF">2026-07-24T00:06:26Z</dcterms:modified>
</cp:coreProperties>
</file>

<file path=docProps/custom.xml><?xml version="1.0" encoding="utf-8"?>
<Properties xmlns="http://schemas.openxmlformats.org/officeDocument/2006/custom-properties" xmlns:vt="http://schemas.openxmlformats.org/officeDocument/2006/docPropsVTypes"/>
</file>