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2dcf91638a6766892bb63271d7f788e41138bb8"/>
    <w:p>
      <w:pPr>
        <w:pStyle w:val="Heading1"/>
      </w:pPr>
      <w:r>
        <w:t xml:space="preserve">Literature Review: Occupational Therapists in India Bangalore</w:t>
      </w:r>
    </w:p>
    <w:p>
      <w:pPr>
        <w:pStyle w:val="FirstParagraph"/>
      </w:pPr>
      <w:r>
        <w:rPr>
          <w:bCs/>
          <w:b/>
        </w:rPr>
        <w:t xml:space="preserve">Occupational therapy (OT)</w:t>
      </w:r>
      <w:r>
        <w:t xml:space="preserve"> </w:t>
      </w:r>
      <w:r>
        <w:t xml:space="preserve">is a healthcare profession that focuses on enabling individuals to participate in meaningful activities through the therapeutic use of occupation. This literature review explores the role, challenges, and significance of occupational therapists (</w:t>
      </w:r>
      <w:r>
        <w:rPr>
          <w:bCs/>
          <w:b/>
        </w:rPr>
        <w:t xml:space="preserve">OTs</w:t>
      </w:r>
      <w:r>
        <w:t xml:space="preserve">) within the context of</w:t>
      </w:r>
      <w:r>
        <w:t xml:space="preserve"> </w:t>
      </w:r>
      <w:r>
        <w:rPr>
          <w:bCs/>
          <w:b/>
        </w:rPr>
        <w:t xml:space="preserve">India Bangalore</w:t>
      </w:r>
      <w:r>
        <w:t xml:space="preserve">, emphasizing how this field intersects with local healthcare demands, cultural dynamics, and urbanization trends.</w:t>
      </w:r>
    </w:p>
    <w:bookmarkStart w:id="20" w:name="Xaa3b43911f67bd262916cb2b3336b0490e35805"/>
    <w:p>
      <w:pPr>
        <w:pStyle w:val="Heading2"/>
      </w:pPr>
      <w:r>
        <w:t xml:space="preserve">Historical Context and Evolution in India</w:t>
      </w:r>
    </w:p>
    <w:p>
      <w:pPr>
        <w:pStyle w:val="FirstParagraph"/>
      </w:pPr>
      <w:r>
        <w:t xml:space="preserve">The practice of occupational therapy in India dates back to the early 20th century, influenced by global advancements in rehabilitation sciences. However, its formal integration into the Indian healthcare system occurred later, with institutions like the National Institute of Mental Health and Neurosciences (NIMHANS) in Bangalore playing a pivotal role. Bangalore, as a hub for medical research and education, has historically been at the forefront of adopting and adapting OT practices to meet local needs. Early studies highlight how OTs in India were initially focused on rehabilitation post-injuries or illnesses but have since expanded their scope to address mental health, developmental disabilities, and geriatric care (</w:t>
      </w:r>
      <w:r>
        <w:rPr>
          <w:bCs/>
          <w:b/>
        </w:rPr>
        <w:t xml:space="preserve">India Bangalore</w:t>
      </w:r>
      <w:r>
        <w:t xml:space="preserve">).</w:t>
      </w:r>
    </w:p>
    <w:bookmarkEnd w:id="20"/>
    <w:bookmarkStart w:id="21" w:name="Xf08a5336b54e6648babac04c95869998c82cda4"/>
    <w:p>
      <w:pPr>
        <w:pStyle w:val="Heading2"/>
      </w:pPr>
      <w:r>
        <w:t xml:space="preserve">The Role of Occupational Therapists in Bangalore’s Healthcare Landscape</w:t>
      </w:r>
    </w:p>
    <w:p>
      <w:pPr>
        <w:pStyle w:val="FirstParagraph"/>
      </w:pPr>
      <w:r>
        <w:t xml:space="preserve">In</w:t>
      </w:r>
      <w:r>
        <w:t xml:space="preserve"> </w:t>
      </w:r>
      <w:r>
        <w:rPr>
          <w:bCs/>
          <w:b/>
        </w:rPr>
        <w:t xml:space="preserve">India Bangalore</w:t>
      </w:r>
      <w:r>
        <w:t xml:space="preserve">, OTs work across diverse settings, including hospitals, special education centers, rehabilitation clinics, and community health programs. Their interventions often involve assessing patients' physical, cognitive, and emotional capabilities to design personalized treatment plans. For instance, OTs in Bangalore frequently collaborate with pediatricians to support children with developmental delays or autism spectrum disorder (ASD) through sensory integration therapy and play-based activities. Similarly, they assist elderly populations grappling with age-related conditions like Parkinson’s disease or dementia by creating adaptive strategies for daily living.</w:t>
      </w:r>
    </w:p>
    <w:p>
      <w:pPr>
        <w:pStyle w:val="BodyText"/>
      </w:pPr>
      <w:r>
        <w:t xml:space="preserve">Recent studies underscore the growing demand for OTs in urban centers like Bangalore due to rising rates of chronic illnesses, mental health disorders, and an aging population. A 2022 report by the Indian Association of Occupational Therapists (IAOT) noted that over 60% of OT practitioners in South India are concentrated in metropolitan cities such as</w:t>
      </w:r>
      <w:r>
        <w:t xml:space="preserve"> </w:t>
      </w:r>
      <w:r>
        <w:rPr>
          <w:bCs/>
          <w:b/>
        </w:rPr>
        <w:t xml:space="preserve">Bangalore</w:t>
      </w:r>
      <w:r>
        <w:t xml:space="preserve">, reflecting the region's healthcare infrastructure and awareness.</w:t>
      </w:r>
    </w:p>
    <w:bookmarkEnd w:id="21"/>
    <w:bookmarkStart w:id="22" w:name="X5add32315eec1ff3f1aabb8058b1d12afa720ba"/>
    <w:p>
      <w:pPr>
        <w:pStyle w:val="Heading2"/>
      </w:pPr>
      <w:r>
        <w:t xml:space="preserve">Challenges Facing Occupational Therapists in Bangalore</w:t>
      </w:r>
    </w:p>
    <w:p>
      <w:pPr>
        <w:pStyle w:val="FirstParagraph"/>
      </w:pPr>
      <w:r>
        <w:t xml:space="preserve">Despite progress, several challenges hinder the proliferation of occupational therapy services in</w:t>
      </w:r>
      <w:r>
        <w:t xml:space="preserve"> </w:t>
      </w:r>
      <w:r>
        <w:rPr>
          <w:bCs/>
          <w:b/>
        </w:rPr>
        <w:t xml:space="preserve">India Bangalore</w:t>
      </w:r>
      <w:r>
        <w:t xml:space="preserve">. One critical issue is the shortage of trained professionals. While institutions like Sri Ramachandra Institute of Higher Education and Research (SRIHER) and Manipal Academy of Higher Education offer OT programs, the number of graduates remains insufficient to meet demand. Additionally, many healthcare facilities lack dedicated OT departments, limiting access to specialized care.</w:t>
      </w:r>
    </w:p>
    <w:p>
      <w:pPr>
        <w:pStyle w:val="BodyText"/>
      </w:pPr>
      <w:r>
        <w:t xml:space="preserve">Another barrier is the limited awareness among patients and policymakers about the value of occupational therapy. In some cases, families in</w:t>
      </w:r>
      <w:r>
        <w:t xml:space="preserve"> </w:t>
      </w:r>
      <w:r>
        <w:rPr>
          <w:bCs/>
          <w:b/>
        </w:rPr>
        <w:t xml:space="preserve">Bangalore</w:t>
      </w:r>
      <w:r>
        <w:t xml:space="preserve"> </w:t>
      </w:r>
      <w:r>
        <w:t xml:space="preserve">prioritize conventional medical treatments over holistic approaches like OT. This perception is compounded by financial constraints, as private clinics often charge high fees for services that are not fully covered by public health insurance schemes.</w:t>
      </w:r>
    </w:p>
    <w:bookmarkEnd w:id="22"/>
    <w:bookmarkStart w:id="23" w:name="Xbaf05480a480167036a02da9985f8210a0ca81e"/>
    <w:p>
      <w:pPr>
        <w:pStyle w:val="Heading2"/>
      </w:pPr>
      <w:r>
        <w:t xml:space="preserve">Cultural and Socioeconomic Factors Influencing Practice</w:t>
      </w:r>
    </w:p>
    <w:p>
      <w:pPr>
        <w:pStyle w:val="FirstParagraph"/>
      </w:pPr>
      <w:r>
        <w:t xml:space="preserve">The effectiveness of occupational therapy in</w:t>
      </w:r>
      <w:r>
        <w:t xml:space="preserve"> </w:t>
      </w:r>
      <w:r>
        <w:rPr>
          <w:bCs/>
          <w:b/>
        </w:rPr>
        <w:t xml:space="preserve">India Bangalore</w:t>
      </w:r>
      <w:r>
        <w:t xml:space="preserve"> </w:t>
      </w:r>
      <w:r>
        <w:t xml:space="preserve">is deeply influenced by cultural norms and socioeconomic factors. For example, traditional beliefs about mental health in South Indian communities sometimes lead to stigma around seeking help for conditions like depression or schizophrenia. OTs must navigate these challenges by integrating culturally sensitive practices, such as incorporating local art forms or family-centered care models.</w:t>
      </w:r>
    </w:p>
    <w:p>
      <w:pPr>
        <w:pStyle w:val="BodyText"/>
      </w:pPr>
      <w:r>
        <w:t xml:space="preserve">Economic disparities also shape the reach of OT services. While affluent neighborhoods in Bangalore have access to private clinics offering cutting-edge interventions, low-income areas often rely on under-resourced public healthcare centers. This disparity highlights the need for policy reforms and community-based programs to bridge gaps in service delivery.</w:t>
      </w:r>
    </w:p>
    <w:bookmarkEnd w:id="23"/>
    <w:bookmarkStart w:id="24" w:name="X13ab6aa812dc4f1638d3024691562adb71ce477"/>
    <w:p>
      <w:pPr>
        <w:pStyle w:val="Heading2"/>
      </w:pPr>
      <w:r>
        <w:t xml:space="preserve">Research and Innovations in Occupational Therapy (Bangalore)</w:t>
      </w:r>
    </w:p>
    <w:p>
      <w:pPr>
        <w:pStyle w:val="FirstParagraph"/>
      </w:pPr>
      <w:r>
        <w:t xml:space="preserve">Academic institutions and research organizations in</w:t>
      </w:r>
      <w:r>
        <w:t xml:space="preserve"> </w:t>
      </w:r>
      <w:r>
        <w:rPr>
          <w:bCs/>
          <w:b/>
        </w:rPr>
        <w:t xml:space="preserve">Bangalore</w:t>
      </w:r>
      <w:r>
        <w:t xml:space="preserve"> </w:t>
      </w:r>
      <w:r>
        <w:t xml:space="preserve">have contributed significantly to advancing OT practices. For instance, a 2021 study conducted by NIMHANS evaluated the efficacy of OT interventions for post-stroke rehabilitation, demonstrating improved functional outcomes in patients who received tailored occupational therapy. Similarly, researchers at the Jawaharlal Nehru Medical College (JNMC) have explored the use of technology—such as virtual reality (VR) tools—to enhance motor skills in children with cerebral palsy.</w:t>
      </w:r>
    </w:p>
    <w:p>
      <w:pPr>
        <w:pStyle w:val="BodyText"/>
      </w:pPr>
      <w:r>
        <w:t xml:space="preserve">These innovations align with global trends but are adapted to local contexts. For example, OTs in</w:t>
      </w:r>
      <w:r>
        <w:t xml:space="preserve"> </w:t>
      </w:r>
      <w:r>
        <w:rPr>
          <w:bCs/>
          <w:b/>
        </w:rPr>
        <w:t xml:space="preserve">Bangalore</w:t>
      </w:r>
      <w:r>
        <w:t xml:space="preserve"> </w:t>
      </w:r>
      <w:r>
        <w:t xml:space="preserve">frequently use low-cost materials like recycled items for sensory therapy, reflecting resourcefulness amid financial limitations.</w:t>
      </w:r>
    </w:p>
    <w:bookmarkEnd w:id="24"/>
    <w:bookmarkStart w:id="25" w:name="potential-for-growth-and-collaboration"/>
    <w:p>
      <w:pPr>
        <w:pStyle w:val="Heading2"/>
      </w:pPr>
      <w:r>
        <w:t xml:space="preserve">Potential for Growth and Collaboration</w:t>
      </w:r>
    </w:p>
    <w:p>
      <w:pPr>
        <w:pStyle w:val="FirstParagraph"/>
      </w:pPr>
      <w:r>
        <w:t xml:space="preserve">The future of occupational therapy in</w:t>
      </w:r>
      <w:r>
        <w:t xml:space="preserve"> </w:t>
      </w:r>
      <w:r>
        <w:rPr>
          <w:bCs/>
          <w:b/>
        </w:rPr>
        <w:t xml:space="preserve">India Bangalore</w:t>
      </w:r>
      <w:r>
        <w:t xml:space="preserve"> </w:t>
      </w:r>
      <w:r>
        <w:t xml:space="preserve">lies in strengthening interdisciplinary collaborations and expanding public-private partnerships. Hospitals, NGOs, and government agencies could work together to create integrated care models that prioritize OT services. Additionally, digital platforms offering tele-occupational therapy (teleOT) may address access barriers by connecting patients with therapists remotely.</w:t>
      </w:r>
    </w:p>
    <w:p>
      <w:pPr>
        <w:pStyle w:val="BodyText"/>
      </w:pPr>
      <w:r>
        <w:t xml:space="preserve">Educational institutions should also focus on enhancing training programs to produce more qualified professionals. Incorporating case studies specific to</w:t>
      </w:r>
      <w:r>
        <w:t xml:space="preserve"> </w:t>
      </w:r>
      <w:r>
        <w:rPr>
          <w:bCs/>
          <w:b/>
        </w:rPr>
        <w:t xml:space="preserve">Bangalore</w:t>
      </w:r>
      <w:r>
        <w:t xml:space="preserve"> </w:t>
      </w:r>
      <w:r>
        <w:t xml:space="preserve">into curricula could better prepare students for the region's unique healthcare challenges.</w:t>
      </w:r>
    </w:p>
    <w:bookmarkEnd w:id="25"/>
    <w:bookmarkStart w:id="26" w:name="conclusion"/>
    <w:p>
      <w:pPr>
        <w:pStyle w:val="Heading2"/>
      </w:pPr>
      <w:r>
        <w:t xml:space="preserve">Conclusion</w:t>
      </w:r>
    </w:p>
    <w:p>
      <w:pPr>
        <w:pStyle w:val="FirstParagraph"/>
      </w:pPr>
      <w:r>
        <w:t xml:space="preserve">In conclusion, the role of occupational therapists in</w:t>
      </w:r>
      <w:r>
        <w:t xml:space="preserve"> </w:t>
      </w:r>
      <w:r>
        <w:rPr>
          <w:bCs/>
          <w:b/>
        </w:rPr>
        <w:t xml:space="preserve">India Bangalore</w:t>
      </w:r>
      <w:r>
        <w:t xml:space="preserve"> </w:t>
      </w:r>
      <w:r>
        <w:t xml:space="preserve">is increasingly vital as urbanization and demographic shifts reshape healthcare demands. While challenges such as resource gaps and cultural barriers persist, ongoing research, policy advocacy, and community engagement offer pathways for growth. By centering the needs of</w:t>
      </w:r>
      <w:r>
        <w:t xml:space="preserve"> </w:t>
      </w:r>
      <w:r>
        <w:rPr>
          <w:bCs/>
          <w:b/>
        </w:rPr>
        <w:t xml:space="preserve">Bangalore</w:t>
      </w:r>
      <w:r>
        <w:t xml:space="preserve">’s diverse population, occupational therapy can continue to evolve into a cornerstone of holistic healthcare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India Bangalore</dc:title>
  <dc:creator/>
  <dc:language>en</dc:language>
  <cp:keywords/>
  <dcterms:created xsi:type="dcterms:W3CDTF">2026-07-24T13:56:35Z</dcterms:created>
  <dcterms:modified xsi:type="dcterms:W3CDTF">2026-07-24T13:56:35Z</dcterms:modified>
</cp:coreProperties>
</file>

<file path=docProps/custom.xml><?xml version="1.0" encoding="utf-8"?>
<Properties xmlns="http://schemas.openxmlformats.org/officeDocument/2006/custom-properties" xmlns:vt="http://schemas.openxmlformats.org/officeDocument/2006/docPropsVTypes"/>
</file>