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41f9164206509cb0db0b9e555cc035731ff41b"/>
    <w:p>
      <w:pPr>
        <w:pStyle w:val="Heading1"/>
      </w:pPr>
      <w:r>
        <w:t xml:space="preserve">Literature Review on Occupational Therapists in Iran, Tehran</w:t>
      </w:r>
    </w:p>
    <w:p>
      <w:pPr>
        <w:pStyle w:val="FirstParagraph"/>
      </w:pPr>
      <w:r>
        <w:t xml:space="preserve">A</w:t>
      </w:r>
      <w:r>
        <w:t xml:space="preserve"> </w:t>
      </w:r>
      <w:r>
        <w:rPr>
          <w:bCs/>
          <w:b/>
        </w:rPr>
        <w:t xml:space="preserve">Literature Review</w:t>
      </w:r>
      <w:r>
        <w:t xml:space="preserve"> </w:t>
      </w:r>
      <w:r>
        <w:t xml:space="preserve">on the role and significance of</w:t>
      </w:r>
      <w:r>
        <w:t xml:space="preserve"> </w:t>
      </w:r>
      <w:r>
        <w:rPr>
          <w:bCs/>
          <w:b/>
        </w:rPr>
        <w:t xml:space="preserve">Occupational Therapists</w:t>
      </w:r>
      <w:r>
        <w:t xml:space="preserve"> </w:t>
      </w:r>
      <w:r>
        <w:t xml:space="preserve">in the context of</w:t>
      </w:r>
      <w:r>
        <w:t xml:space="preserve"> </w:t>
      </w:r>
      <w:r>
        <w:rPr>
          <w:bCs/>
          <w:b/>
        </w:rPr>
        <w:t xml:space="preserve">Iran, Tehran</w:t>
      </w:r>
      <w:r>
        <w:t xml:space="preserve"> </w:t>
      </w:r>
      <w:r>
        <w:t xml:space="preserve">is essential to understanding how this profession contributes to healthcare delivery, social rehabilitation, and patient well-being in a culturally specific setting. This review synthesizes existing research, policy frameworks, and practice trends related to occupational therapy (OT) in Tehran—a major urban center with diverse healthcare needs. The analysis highlights the unique challenges and opportunities for occupational therapists operating within Iran’s health system.</w:t>
      </w:r>
    </w:p>
    <w:bookmarkStart w:id="20" w:name="X0803e0df944155d8c461934291e7cebff9aad4a"/>
    <w:p>
      <w:pPr>
        <w:pStyle w:val="Heading2"/>
      </w:pPr>
      <w:r>
        <w:t xml:space="preserve">Historical Context of Occupational Therapy in Iran</w:t>
      </w:r>
    </w:p>
    <w:p>
      <w:pPr>
        <w:pStyle w:val="FirstParagraph"/>
      </w:pPr>
      <w:r>
        <w:t xml:space="preserve">The field of occupational therapy has evolved globally over the past century, emphasizing client-centered care and enabling individuals to engage in meaningful activities. In</w:t>
      </w:r>
      <w:r>
        <w:t xml:space="preserve"> </w:t>
      </w:r>
      <w:r>
        <w:rPr>
          <w:bCs/>
          <w:b/>
        </w:rPr>
        <w:t xml:space="preserve">Iran</w:t>
      </w:r>
      <w:r>
        <w:t xml:space="preserve">, however, the integration of OT into formal healthcare systems has been relatively recent. While Iran’s Ministry of Health recognized occupational therapy as a distinct profession in the early 2000s, its development has been uneven across regions. Tehran, as the capital and largest city, has emerged as a hub for specialized medical services but faces unique challenges in adopting international OT practices due to cultural, economic, and bureaucratic constraints.</w:t>
      </w:r>
    </w:p>
    <w:bookmarkEnd w:id="20"/>
    <w:bookmarkStart w:id="21" w:name="X6be63b66f94eaf5ee43919774887d45f0e819bb"/>
    <w:p>
      <w:pPr>
        <w:pStyle w:val="Heading2"/>
      </w:pPr>
      <w:r>
        <w:t xml:space="preserve">Current State of Occupational Therapy in Tehran</w:t>
      </w:r>
    </w:p>
    <w:p>
      <w:pPr>
        <w:pStyle w:val="FirstParagraph"/>
      </w:pPr>
      <w:r>
        <w:t xml:space="preserve">In</w:t>
      </w:r>
      <w:r>
        <w:t xml:space="preserve"> </w:t>
      </w:r>
      <w:r>
        <w:rPr>
          <w:bCs/>
          <w:b/>
        </w:rPr>
        <w:t xml:space="preserve">Tehran</w:t>
      </w:r>
      <w:r>
        <w:t xml:space="preserve">, occupational therapists are increasingly involved in hospitals, rehabilitation centers, schools, and private clinics. However, their roles often extend beyond traditional clinical settings to include community-based interventions. Studies indicate that the demand for OT services has risen due to an aging population, increased prevalence of chronic conditions (e.g., diabetes), and higher awareness of mental health issues post-pandemic. Despite this growth, occupational therapists in Tehran encounter systemic barriers such as limited funding for rehabilitation programs, insufficient interprofessional collaboration, and a lack of standardized training curricula.</w:t>
      </w:r>
    </w:p>
    <w:bookmarkEnd w:id="21"/>
    <w:bookmarkStart w:id="22" w:name="Xc127ae4a0aed5275077a50447a7422277eb7cb2"/>
    <w:p>
      <w:pPr>
        <w:pStyle w:val="Heading2"/>
      </w:pPr>
      <w:r>
        <w:t xml:space="preserve">Role of Occupational Therapists in Specific Populations</w:t>
      </w:r>
    </w:p>
    <w:p>
      <w:pPr>
        <w:pStyle w:val="FirstParagraph"/>
      </w:pPr>
      <w:r>
        <w:t xml:space="preserve">Research on</w:t>
      </w:r>
      <w:r>
        <w:t xml:space="preserve"> </w:t>
      </w:r>
      <w:r>
        <w:rPr>
          <w:bCs/>
          <w:b/>
        </w:rPr>
        <w:t xml:space="preserve">Occupational Therapists</w:t>
      </w:r>
      <w:r>
        <w:t xml:space="preserve"> </w:t>
      </w:r>
      <w:r>
        <w:t xml:space="preserve">in</w:t>
      </w:r>
      <w:r>
        <w:t xml:space="preserve"> </w:t>
      </w:r>
      <w:r>
        <w:rPr>
          <w:bCs/>
          <w:b/>
        </w:rPr>
        <w:t xml:space="preserve">Iran, Tehran</w:t>
      </w:r>
      <w:r>
        <w:t xml:space="preserve"> </w:t>
      </w:r>
      <w:r>
        <w:t xml:space="preserve">highlights their critical role in addressing the needs of vulnerable groups. For instance, a 2021 study published in the *Journal of Rehabilitation* found that OTs working with children with developmental disabilities (e.g., autism spectrum disorder) in Tehran have improved outcomes through sensory integration therapy and adaptive play activities tailored to local cultural norms. Similarly, occupational therapists have been pivotal in rehabilitating stroke patients by designing personalized exercise regimens and assistive devices suited to Iran’s healthcare infrastructure.</w:t>
      </w:r>
    </w:p>
    <w:p>
      <w:pPr>
        <w:pStyle w:val="BodyText"/>
      </w:pPr>
      <w:r>
        <w:t xml:space="preserve">Another area of focus is mental health rehabilitation. In Tehran, OTs collaborate with psychiatrists to help individuals with depression and anxiety regain daily functioning through structured routines, creative arts therapy, and social skills training. This approach aligns with the World Health Organization’s (WHO) emphasis on holistic care but requires further validation in Iranian contexts.</w:t>
      </w:r>
    </w:p>
    <w:bookmarkEnd w:id="22"/>
    <w:bookmarkStart w:id="23" w:name="X42e8249cb2a35f667d145740e1551a133cb38fb"/>
    <w:p>
      <w:pPr>
        <w:pStyle w:val="Heading2"/>
      </w:pPr>
      <w:r>
        <w:t xml:space="preserve">Educational Frameworks for Occupational Therapists in Iran</w:t>
      </w:r>
    </w:p>
    <w:p>
      <w:pPr>
        <w:pStyle w:val="FirstParagraph"/>
      </w:pPr>
      <w:r>
        <w:t xml:space="preserve">The education of</w:t>
      </w:r>
      <w:r>
        <w:t xml:space="preserve"> </w:t>
      </w:r>
      <w:r>
        <w:rPr>
          <w:bCs/>
          <w:b/>
        </w:rPr>
        <w:t xml:space="preserve">Occupational Therapists</w:t>
      </w:r>
      <w:r>
        <w:t xml:space="preserve"> </w:t>
      </w:r>
      <w:r>
        <w:t xml:space="preserve">in</w:t>
      </w:r>
      <w:r>
        <w:t xml:space="preserve"> </w:t>
      </w:r>
      <w:r>
        <w:rPr>
          <w:bCs/>
          <w:b/>
        </w:rPr>
        <w:t xml:space="preserve">Iran, Tehran</w:t>
      </w:r>
      <w:r>
        <w:t xml:space="preserve"> </w:t>
      </w:r>
      <w:r>
        <w:t xml:space="preserve">is primarily governed by the Ministry of Health and Medical Education. Several universities, including Tehran University of Medical Sciences (TUMS) and Shahid Beheshti University of Medical Sciences, offer bachelor’s and master’s programs in occupational therapy. However, these programs often lag behind international standards in terms of clinical hours, interdisciplinary training, and exposure to modern OT techniques such as virtual reality-based interventions.</w:t>
      </w:r>
    </w:p>
    <w:p>
      <w:pPr>
        <w:pStyle w:val="BodyText"/>
      </w:pPr>
      <w:r>
        <w:t xml:space="preserve">Graduates from Tehran-based institutions frequently pursue further specialization abroad or through online courses due to limited domestic opportunities for advanced training. This brain drain has implications for the quality and availability of OT services in Iran’s healthcare system.</w:t>
      </w:r>
    </w:p>
    <w:bookmarkEnd w:id="23"/>
    <w:bookmarkStart w:id="24" w:name="cultural-and-social-challenges"/>
    <w:p>
      <w:pPr>
        <w:pStyle w:val="Heading2"/>
      </w:pPr>
      <w:r>
        <w:t xml:space="preserve">Cultural and Social Challenges</w:t>
      </w:r>
    </w:p>
    <w:p>
      <w:pPr>
        <w:pStyle w:val="FirstParagraph"/>
      </w:pPr>
      <w:r>
        <w:t xml:space="preserve">The cultural landscape of</w:t>
      </w:r>
      <w:r>
        <w:t xml:space="preserve"> </w:t>
      </w:r>
      <w:r>
        <w:rPr>
          <w:bCs/>
          <w:b/>
        </w:rPr>
        <w:t xml:space="preserve">Iran, Tehran</w:t>
      </w:r>
      <w:r>
        <w:t xml:space="preserve"> </w:t>
      </w:r>
      <w:r>
        <w:t xml:space="preserve">presents both opportunities and challenges for occupational therapists. For example, traditional family structures often emphasize caregiving roles, which can either support or hinder rehabilitation efforts. Additionally, stigma around mental health issues persists in some communities, limiting the reach of OT programs targeting psychological well-being.</w:t>
      </w:r>
    </w:p>
    <w:p>
      <w:pPr>
        <w:pStyle w:val="BodyText"/>
      </w:pPr>
      <w:r>
        <w:t xml:space="preserve">Economic factors also play a role. While Tehran is Iran’s economic capital, disparities in healthcare access remain significant between urban and rural areas. Occupational therapists in Tehran must navigate these inequities while advocating for policies that prioritize preventive care and community-based rehabilitation.</w:t>
      </w:r>
    </w:p>
    <w:bookmarkEnd w:id="24"/>
    <w:bookmarkStart w:id="25" w:name="X99de4e0f6e3faec5f04320db6bd9b9d55a64c25"/>
    <w:p>
      <w:pPr>
        <w:pStyle w:val="Heading2"/>
      </w:pPr>
      <w:r>
        <w:t xml:space="preserve">Future Directions for Occupational Therapy in Tehran</w:t>
      </w:r>
    </w:p>
    <w:p>
      <w:pPr>
        <w:pStyle w:val="FirstParagraph"/>
      </w:pPr>
      <w:r>
        <w:t xml:space="preserve">To enhance the impact of</w:t>
      </w:r>
      <w:r>
        <w:t xml:space="preserve"> </w:t>
      </w:r>
      <w:r>
        <w:rPr>
          <w:bCs/>
          <w:b/>
        </w:rPr>
        <w:t xml:space="preserve">Occupational Therapists</w:t>
      </w:r>
      <w:r>
        <w:t xml:space="preserve"> </w:t>
      </w:r>
      <w:r>
        <w:t xml:space="preserve">in</w:t>
      </w:r>
      <w:r>
        <w:t xml:space="preserve"> </w:t>
      </w:r>
      <w:r>
        <w:rPr>
          <w:bCs/>
          <w:b/>
        </w:rPr>
        <w:t xml:space="preserve">Iran, Tehran</w:t>
      </w:r>
      <w:r>
        <w:t xml:space="preserve">, several recommendations emerge from existing literature. First, there is a need for updated curricula that integrate evidence-based practices and emphasize cultural competence. Second, increased government funding for OT services—especially in public hospitals and schools—is crucial to addressing the rising demand for rehabilitation.</w:t>
      </w:r>
    </w:p>
    <w:p>
      <w:pPr>
        <w:pStyle w:val="BodyText"/>
      </w:pPr>
      <w:r>
        <w:t xml:space="preserve">Furthermore, fostering partnerships between Tehran-based universities and international OT organizations could help bridge knowledge gaps. Research initiatives focused on local health challenges (e.g., diabetes management, post-stroke care) would also strengthen the evidence base for OT interventions in Iran.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growing importance of</w:t>
      </w:r>
      <w:r>
        <w:t xml:space="preserve"> </w:t>
      </w:r>
      <w:r>
        <w:rPr>
          <w:bCs/>
          <w:b/>
        </w:rPr>
        <w:t xml:space="preserve">Occupational Therapists</w:t>
      </w:r>
      <w:r>
        <w:t xml:space="preserve"> </w:t>
      </w:r>
      <w:r>
        <w:t xml:space="preserve">in</w:t>
      </w:r>
      <w:r>
        <w:t xml:space="preserve"> </w:t>
      </w:r>
      <w:r>
        <w:rPr>
          <w:bCs/>
          <w:b/>
        </w:rPr>
        <w:t xml:space="preserve">Iran, Tehran</w:t>
      </w:r>
      <w:r>
        <w:t xml:space="preserve">, particularly as healthcare needs evolve in a rapidly urbanizing society. While challenges such as resource limitations and cultural barriers persist, the profession’s adaptability and client-centered approach position it as a vital component of Iran’s future healthcare system. Future studies should prioritize longitudinal assessments of OT outcomes in Tehran to inform policy and practice reforms.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Iran, Tehran</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