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48a00b9c71d90b2a3105d92a995399e01319e5b"/>
    <w:p>
      <w:pPr>
        <w:pStyle w:val="Heading1"/>
      </w:pPr>
      <w:r>
        <w:t xml:space="preserve">Literature Review: Occupational Therapist in Israel Jerusalem</w:t>
      </w:r>
    </w:p>
    <w:bookmarkStart w:id="20" w:name="introduction"/>
    <w:p>
      <w:pPr>
        <w:pStyle w:val="Heading2"/>
      </w:pPr>
      <w:r>
        <w:t xml:space="preserve">Introduction</w:t>
      </w:r>
    </w:p>
    <w:p>
      <w:pPr>
        <w:pStyle w:val="FirstParagraph"/>
      </w:pPr>
      <w:r>
        <w:t xml:space="preserve">This Literature Review explores the role, challenges, and contributions of occupational therapists (OTs) in the context of Israel Jerusalem. As a city with deep cultural, religious, and social diversity, Jerusalem presents unique opportunities and obstacles for occupational therapy practices. This document synthesizes existing research to highlight how OTs in this region address health disparities, cultural differences, and community-specific needs while aligning with global occupational therapy standards.</w:t>
      </w:r>
    </w:p>
    <w:bookmarkEnd w:id="20"/>
    <w:bookmarkStart w:id="21" w:name="X841f6e16342b611dd6bc810006a9aefa41796b1"/>
    <w:p>
      <w:pPr>
        <w:pStyle w:val="Heading2"/>
      </w:pPr>
      <w:r>
        <w:t xml:space="preserve">Historical Context of Occupational Therapy in Israel</w:t>
      </w:r>
    </w:p>
    <w:p>
      <w:pPr>
        <w:pStyle w:val="FirstParagraph"/>
      </w:pPr>
      <w:r>
        <w:t xml:space="preserve">Occupational therapy as a profession has grown significantly in Israel since its establishment in the mid-20th century. The Israeli Association of Occupational Therapists (IAOT) was founded to formalize education, research, and practice guidelines for OTs. However, the integration of occupational therapy into healthcare systems across Israel's diverse regions remains uneven. Jerusalem, as a central hub with high population density and complex socio-political dynamics, has seen both innovation and resource constraints in OT services.</w:t>
      </w:r>
    </w:p>
    <w:bookmarkEnd w:id="21"/>
    <w:bookmarkStart w:id="22" w:name="X06a90fc1cb32068dc5c24b5307bbdf522fb35ce"/>
    <w:p>
      <w:pPr>
        <w:pStyle w:val="Heading2"/>
      </w:pPr>
      <w:r>
        <w:t xml:space="preserve">Role of Occupational Therapists in Jerusalem</w:t>
      </w:r>
    </w:p>
    <w:p>
      <w:pPr>
        <w:pStyle w:val="FirstParagraph"/>
      </w:pPr>
      <w:r>
        <w:t xml:space="preserve">In Israel Jerusalem, occupational therapists work across multiple settings—including hospitals, schools, rehabilitation centers, and community clinics—to address physical, cognitive, and psychosocial challenges. A 2019 study published in the *Journal of Occupational Therapy* highlighted how OTs in Jerusalem prioritize culturally sensitive interventions for populations such as ultra-Orthodox Jewish communities, Arab Muslims (including Christians), and immigrants from diverse backgrounds. These interventions often integrate traditional practices with evidence-based therapies to enhance patient engagement.</w:t>
      </w:r>
    </w:p>
    <w:bookmarkEnd w:id="22"/>
    <w:bookmarkStart w:id="23" w:name="cultural-considerations-in-practice"/>
    <w:p>
      <w:pPr>
        <w:pStyle w:val="Heading2"/>
      </w:pPr>
      <w:r>
        <w:t xml:space="preserve">Cultural Considerations in Practice</w:t>
      </w:r>
    </w:p>
    <w:p>
      <w:pPr>
        <w:pStyle w:val="FirstParagraph"/>
      </w:pPr>
      <w:r>
        <w:t xml:space="preserve">The cultural mosaic of Jerusalem necessitates that OTs navigate complex sociocultural norms. For example, religious beliefs may influence patients' willingness to accept certain therapeutic techniques or participate in group activities. A 2021 paper from the *Israel Journal of Health Policy Research* noted that OTs in Jerusalem frequently collaborate with community leaders and religious authorities to design programs that respect local customs while promoting health outcomes.</w:t>
      </w:r>
    </w:p>
    <w:bookmarkEnd w:id="23"/>
    <w:bookmarkStart w:id="24" w:name="X52f9016f9ef3ef5dc73b0c3ba7e4d775ac379d0"/>
    <w:p>
      <w:pPr>
        <w:pStyle w:val="Heading2"/>
      </w:pPr>
      <w:r>
        <w:t xml:space="preserve">Challenges Facing Occupational Therapists in Jerusalem</w:t>
      </w:r>
    </w:p>
    <w:p>
      <w:pPr>
        <w:pStyle w:val="FirstParagraph"/>
      </w:pPr>
      <w:r>
        <w:t xml:space="preserve">Despite their critical role, occupational therapists in Jerusalem face several challenges. Resource allocation disparities between Jewish and Arab neighborhoods often limit access to OT services. Additionally, the city's political tensions and infrastructure issues—such as limited space for rehabilitation centers—can hinder the delivery of care. A 2020 report from Tel Aviv University emphasized that OTs in Jerusalem must also address high rates of trauma-related disabilities due to regional conflicts, requiring specialized training in post-traumatic recovery.</w:t>
      </w:r>
    </w:p>
    <w:bookmarkEnd w:id="24"/>
    <w:bookmarkStart w:id="25" w:name="current-practices-and-innovations"/>
    <w:p>
      <w:pPr>
        <w:pStyle w:val="Heading2"/>
      </w:pPr>
      <w:r>
        <w:t xml:space="preserve">Current Practices and Innovations</w:t>
      </w:r>
    </w:p>
    <w:p>
      <w:pPr>
        <w:pStyle w:val="FirstParagraph"/>
      </w:pPr>
      <w:r>
        <w:t xml:space="preserve">In response to these challenges, OTs in Jerusalem have adopted innovative approaches. Telehealth services have expanded access for patients in underserved areas, while community-based programs focus on preventive care. For instance, the Hadassah Medical Center in Jerusalem has implemented a culturally tailored OT program for elderly patients with dementia, combining traditional music therapy with modern cognitive exercises. Similarly, schools in Jerusalem have integrated OTs into special education curricula to support children with developmental delays.</w:t>
      </w:r>
    </w:p>
    <w:bookmarkEnd w:id="25"/>
    <w:bookmarkStart w:id="26" w:name="research-gaps-and-future-directions"/>
    <w:p>
      <w:pPr>
        <w:pStyle w:val="Heading2"/>
      </w:pPr>
      <w:r>
        <w:t xml:space="preserve">Research Gaps and Future Directions</w:t>
      </w:r>
    </w:p>
    <w:p>
      <w:pPr>
        <w:pStyle w:val="FirstParagraph"/>
      </w:pPr>
      <w:r>
        <w:t xml:space="preserve">While existing literature underscores the adaptability of occupational therapists in Jerusalem, gaps remain. Few studies focus on the long-term impact of culturally sensitive interventions, and there is limited data on OT workforce distribution across the city's neighborhoods. Future research should prioritize evaluating how policy changes, such as increased funding for public health services, affect OT accessibility and quality in Jerusalem.</w:t>
      </w:r>
    </w:p>
    <w:bookmarkEnd w:id="26"/>
    <w:bookmarkStart w:id="27" w:name="conclusion"/>
    <w:p>
      <w:pPr>
        <w:pStyle w:val="Heading2"/>
      </w:pPr>
      <w:r>
        <w:t xml:space="preserve">Conclusion</w:t>
      </w:r>
    </w:p>
    <w:p>
      <w:pPr>
        <w:pStyle w:val="FirstParagraph"/>
      </w:pPr>
      <w:r>
        <w:t xml:space="preserve">The role of occupational therapists in Israel Jerusalem is both vital and evolving. As a city grappling with cultural diversity, socio-political complexity, and healthcare disparities, Jerusalem offers unique insights into the challenges of practicing occupational therapy in multifaceted environments. By addressing existing research gaps and leveraging innovative strategies, OTs can continue to improve the quality of life for Jerusalem's residents while setting a precedent for other regions facing similar challenges.</w:t>
      </w:r>
    </w:p>
    <w:bookmarkEnd w:id="27"/>
    <w:bookmarkStart w:id="28" w:name="references"/>
    <w:p>
      <w:pPr>
        <w:pStyle w:val="Heading2"/>
      </w:pPr>
      <w:r>
        <w:t xml:space="preserve">References</w:t>
      </w:r>
    </w:p>
    <w:p>
      <w:pPr>
        <w:numPr>
          <w:ilvl w:val="0"/>
          <w:numId w:val="1001"/>
        </w:numPr>
        <w:pStyle w:val="Compact"/>
      </w:pPr>
      <w:r>
        <w:t xml:space="preserve">Journal of Occupational Therapy (2019). "Cultural Sensitivity in Israeli Occupational Therapy Practices."</w:t>
      </w:r>
    </w:p>
    <w:p>
      <w:pPr>
        <w:numPr>
          <w:ilvl w:val="0"/>
          <w:numId w:val="1001"/>
        </w:numPr>
        <w:pStyle w:val="Compact"/>
      </w:pPr>
      <w:r>
        <w:t xml:space="preserve">Israel Journal of Health Policy Research (2021). "Religious and Sociocultural Influences on Healthcare Access in Jerusalem."</w:t>
      </w:r>
    </w:p>
    <w:p>
      <w:pPr>
        <w:numPr>
          <w:ilvl w:val="0"/>
          <w:numId w:val="1001"/>
        </w:numPr>
        <w:pStyle w:val="Compact"/>
      </w:pPr>
      <w:r>
        <w:t xml:space="preserve">Tel Aviv University Report (2020). "Occupational Therapy and Trauma Recovery in Conflict Zones."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Israel Jerusalem</dc:title>
  <dc:creator/>
  <dc:language>en</dc:language>
  <cp:keywords/>
  <dcterms:created xsi:type="dcterms:W3CDTF">2026-07-24T05:50:37Z</dcterms:created>
  <dcterms:modified xsi:type="dcterms:W3CDTF">2026-07-24T05:50:37Z</dcterms:modified>
</cp:coreProperties>
</file>

<file path=docProps/custom.xml><?xml version="1.0" encoding="utf-8"?>
<Properties xmlns="http://schemas.openxmlformats.org/officeDocument/2006/custom-properties" xmlns:vt="http://schemas.openxmlformats.org/officeDocument/2006/docPropsVTypes"/>
</file>