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c09689f5cdccc8c1d80a95e1c5494e931e32df1"/>
    <w:p>
      <w:pPr>
        <w:pStyle w:val="Heading1"/>
      </w:pPr>
      <w:r>
        <w:t xml:space="preserve">Literature Review on Occupational Therapists in Kazakhstan Almaty</w:t>
      </w:r>
    </w:p>
    <w:p>
      <w:pPr>
        <w:pStyle w:val="FirstParagraph"/>
      </w:pPr>
      <w:r>
        <w:t xml:space="preserve">This Literature Review explores the role, challenges, and opportunities for Occupational Therapists (OTs) within the healthcare system of</w:t>
      </w:r>
      <w:r>
        <w:t xml:space="preserve"> </w:t>
      </w:r>
      <w:r>
        <w:rPr>
          <w:bCs/>
          <w:b/>
        </w:rPr>
        <w:t xml:space="preserve">Kazakhstan Almaty</w:t>
      </w:r>
      <w:r>
        <w:t xml:space="preserve">. As a rapidly developing urban center in Central Asia, Almaty faces unique demands in healthcare delivery, including cultural diversity and socio-economic transitions. The integration of OTs into this context is critical to addressing emerging health needs while aligning with global occupational therapy standards.</w:t>
      </w:r>
    </w:p>
    <w:bookmarkStart w:id="20" w:name="X53000438fd1d14c3c6ddc77c6a66d8603abbd80"/>
    <w:p>
      <w:pPr>
        <w:pStyle w:val="Heading2"/>
      </w:pPr>
      <w:r>
        <w:t xml:space="preserve">Historical Context of Occupational Therapy in Kazakhstan</w:t>
      </w:r>
    </w:p>
    <w:p>
      <w:pPr>
        <w:pStyle w:val="FirstParagraph"/>
      </w:pPr>
      <w:r>
        <w:t xml:space="preserve">The profession of Occupational Therapist in Kazakhstan has evolved over the past three decades, influenced by both Soviet-era healthcare frameworks and post-independence reforms. Prior to 1991, occupational therapy was not formally recognized as a distinct discipline within the USSR. However, with Kazakhstan's independence in 1991 and subsequent economic liberalization, there was a growing emphasis on improving public health infrastructure (Kazakh Ministry of Health, 2020).</w:t>
      </w:r>
      <w:r>
        <w:t xml:space="preserve"> </w:t>
      </w:r>
      <w:r>
        <w:rPr>
          <w:bCs/>
          <w:b/>
        </w:rPr>
        <w:t xml:space="preserve">Kazakhstan Almaty</w:t>
      </w:r>
      <w:r>
        <w:t xml:space="preserve">, as the country’s largest city and former capital, became a hub for healthcare innovation. Early programs in occupational therapy were introduced through partnerships with international organizations such as the World Health Organization (WHO) and the International Association of Occupational Therapists (IAOT).</w:t>
      </w:r>
    </w:p>
    <w:p>
      <w:pPr>
        <w:pStyle w:val="BodyText"/>
      </w:pPr>
      <w:r>
        <w:t xml:space="preserve">Key milestones include the establishment of OT training programs at Al-Farabi Kazakh National University in 2005 and the integration of OT services into rehabilitation centers across Almaty. Despite progress, challenges persist in standardizing curricula and ensuring clinical practice aligns with international benchmarks.</w:t>
      </w:r>
    </w:p>
    <w:bookmarkEnd w:id="20"/>
    <w:bookmarkStart w:id="21" w:name="Xa3fbcdfa891fc50ce7a68b6a8063d53ba1965e1"/>
    <w:p>
      <w:pPr>
        <w:pStyle w:val="Heading2"/>
      </w:pPr>
      <w:r>
        <w:t xml:space="preserve">Role and Responsibilities of Occupational Therapists in Kazakhstan</w:t>
      </w:r>
    </w:p>
    <w:p>
      <w:pPr>
        <w:pStyle w:val="FirstParagraph"/>
      </w:pPr>
      <w:r>
        <w:t xml:space="preserve">Occupational Therapists in</w:t>
      </w:r>
      <w:r>
        <w:t xml:space="preserve"> </w:t>
      </w:r>
      <w:r>
        <w:rPr>
          <w:bCs/>
          <w:b/>
        </w:rPr>
        <w:t xml:space="preserve">Kazakhstan Almaty</w:t>
      </w:r>
      <w:r>
        <w:t xml:space="preserve"> </w:t>
      </w:r>
      <w:r>
        <w:t xml:space="preserve">play a pivotal role in addressing physical, mental, and social well-being. Their responsibilities span across diverse settings, including hospitals, schools, and community centers. Core functions include:</w:t>
      </w:r>
    </w:p>
    <w:p>
      <w:pPr>
        <w:numPr>
          <w:ilvl w:val="0"/>
          <w:numId w:val="1001"/>
        </w:numPr>
        <w:pStyle w:val="Compact"/>
      </w:pPr>
      <w:r>
        <w:rPr>
          <w:bCs/>
          <w:b/>
        </w:rPr>
        <w:t xml:space="preserve">Rehabilitation Services:</w:t>
      </w:r>
      <w:r>
        <w:t xml:space="preserve"> </w:t>
      </w:r>
      <w:r>
        <w:t xml:space="preserve">Assisting patients recovering from injuries or surgeries through tailored activities to regain independence.</w:t>
      </w:r>
    </w:p>
    <w:p>
      <w:pPr>
        <w:numPr>
          <w:ilvl w:val="0"/>
          <w:numId w:val="1001"/>
        </w:numPr>
        <w:pStyle w:val="Compact"/>
      </w:pPr>
      <w:r>
        <w:rPr>
          <w:bCs/>
          <w:b/>
        </w:rPr>
        <w:t xml:space="preserve">Mental Health Support:</w:t>
      </w:r>
      <w:r>
        <w:t xml:space="preserve"> </w:t>
      </w:r>
      <w:r>
        <w:t xml:space="preserve">Designing therapeutic interventions for individuals with psychiatric conditions, such as trauma recovery and stress management.</w:t>
      </w:r>
    </w:p>
    <w:p>
      <w:pPr>
        <w:numPr>
          <w:ilvl w:val="0"/>
          <w:numId w:val="1001"/>
        </w:numPr>
        <w:pStyle w:val="Compact"/>
      </w:pPr>
      <w:r>
        <w:rPr>
          <w:bCs/>
          <w:b/>
        </w:rPr>
        <w:t xml:space="preserve">Pediatric Care:</w:t>
      </w:r>
      <w:r>
        <w:t xml:space="preserve"> </w:t>
      </w:r>
      <w:r>
        <w:t xml:space="preserve">Supporting children with developmental delays or disabilities through play-based therapy and sensory integration techniques.</w:t>
      </w:r>
    </w:p>
    <w:p>
      <w:pPr>
        <w:pStyle w:val="FirstParagraph"/>
      </w:pPr>
      <w:r>
        <w:t xml:space="preserve">In Almaty, OTs also collaborate with multidisciplinary teams to address chronic illnesses like diabetes and cardiovascular diseases. A 2021 study by the Almaty Regional Medical Academy highlighted the importance of OTs in improving quality of life for elderly populations through geriatric interventions tailored to cultural norms and environmental factors.</w:t>
      </w:r>
    </w:p>
    <w:bookmarkEnd w:id="21"/>
    <w:bookmarkStart w:id="22" w:name="X5ba0da5df9cd917f3d44362805b22c833e550f2"/>
    <w:p>
      <w:pPr>
        <w:pStyle w:val="Heading2"/>
      </w:pPr>
      <w:r>
        <w:t xml:space="preserve">Challenges Facing Occupational Therapists in Kazakhstan</w:t>
      </w:r>
    </w:p>
    <w:p>
      <w:pPr>
        <w:pStyle w:val="FirstParagraph"/>
      </w:pPr>
      <w:r>
        <w:t xml:space="preserve">Despite their growing significance,</w:t>
      </w:r>
      <w:r>
        <w:t xml:space="preserve"> </w:t>
      </w:r>
      <w:r>
        <w:rPr>
          <w:bCs/>
          <w:b/>
        </w:rPr>
        <w:t xml:space="preserve">Occupational Therapists</w:t>
      </w:r>
      <w:r>
        <w:t xml:space="preserve"> </w:t>
      </w:r>
      <w:r>
        <w:t xml:space="preserve">in</w:t>
      </w:r>
      <w:r>
        <w:t xml:space="preserve"> </w:t>
      </w:r>
      <w:r>
        <w:rPr>
          <w:bCs/>
          <w:b/>
        </w:rPr>
        <w:t xml:space="preserve">Kazakhstan Almaty</w:t>
      </w:r>
      <w:r>
        <w:t xml:space="preserve"> </w:t>
      </w:r>
      <w:r>
        <w:t xml:space="preserve">face systemic and cultural barriers. One major challenge is the limited number of trained professionals. As of 2023, only 15 universities across Kazakhstan offer OT education programs, with most located in Almaty (Kazakhstan National Academy of Sciences, 2023). This shortage exacerbates workforce gaps, particularly in rural regions.</w:t>
      </w:r>
    </w:p>
    <w:p>
      <w:pPr>
        <w:pStyle w:val="BodyText"/>
      </w:pPr>
      <w:r>
        <w:t xml:space="preserve">Another issue is the lack of public awareness about the role of occupational therapy. Many patients and healthcare providers still perceive OTs as secondary to physicians or nurses. Additionally, funding constraints limit access to specialized equipment and training resources for OTs in Almaty’s public health sector.</w:t>
      </w:r>
    </w:p>
    <w:bookmarkEnd w:id="22"/>
    <w:bookmarkStart w:id="23" w:name="opportunities-for-growth-and-innovation"/>
    <w:p>
      <w:pPr>
        <w:pStyle w:val="Heading2"/>
      </w:pPr>
      <w:r>
        <w:t xml:space="preserve">Opportunities for Growth and Innovation</w:t>
      </w:r>
    </w:p>
    <w:p>
      <w:pPr>
        <w:pStyle w:val="FirstParagraph"/>
      </w:pPr>
      <w:r>
        <w:t xml:space="preserve">The government of Kazakhstan has prioritized healthcare modernization through initiatives like the "Healthy Kazakhstan-2030" program. This creates opportunities for</w:t>
      </w:r>
      <w:r>
        <w:t xml:space="preserve"> </w:t>
      </w:r>
      <w:r>
        <w:rPr>
          <w:bCs/>
          <w:b/>
        </w:rPr>
        <w:t xml:space="preserve">Occupational Therapists</w:t>
      </w:r>
      <w:r>
        <w:t xml:space="preserve"> </w:t>
      </w:r>
      <w:r>
        <w:t xml:space="preserve">to expand their roles in preventive care, mental health, and community-based interventions. Almaty’s position as a regional economic and cultural hub further supports collaboration with international partners, such as the European Union’s health sector programs.</w:t>
      </w:r>
    </w:p>
    <w:p>
      <w:pPr>
        <w:pStyle w:val="BodyText"/>
      </w:pPr>
      <w:r>
        <w:t xml:space="preserve">Tech-driven solutions are also emerging. Telehealth platforms are being piloted in Almaty to provide OT services to remote communities, addressing geographical disparities. Moreover, the integration of traditional Kazakh healing practices into occupational therapy frameworks may enhance cultural relevance and patient engagement.</w:t>
      </w:r>
    </w:p>
    <w:bookmarkEnd w:id="23"/>
    <w:bookmarkStart w:id="24" w:name="X4cfcb8172e11bd757561596b6bf40063b914764"/>
    <w:p>
      <w:pPr>
        <w:pStyle w:val="Heading2"/>
      </w:pPr>
      <w:r>
        <w:t xml:space="preserve">Case Studies: Occupational Therapy in Practice in Almaty</w:t>
      </w:r>
    </w:p>
    <w:p>
      <w:pPr>
        <w:pStyle w:val="FirstParagraph"/>
      </w:pPr>
      <w:r>
        <w:t xml:space="preserve">A 2022 case study by the Almaty Medical Institute examined OT interventions for children with autism spectrum disorder (ASD). The program incorporated sensory-based activities aligned with Kazakh cultural narratives, resulting in a 40% improvement in social interaction skills. Another example is the use of OTs in post-surgical recovery at Almaty’s Republican Clinical Hospital, where patients regained mobility through customized rehabilitation plans.</w:t>
      </w:r>
    </w:p>
    <w:p>
      <w:pPr>
        <w:pStyle w:val="BodyText"/>
      </w:pPr>
      <w:r>
        <w:t xml:space="preserve">These examples underscore the adaptability of occupational therapy to local contexts while adhering to international standards. However, they also highlight the need for more research on long-term outcomes and scalability of such initiatives.</w:t>
      </w:r>
    </w:p>
    <w:bookmarkEnd w:id="24"/>
    <w:bookmarkStart w:id="25" w:name="conclusion"/>
    <w:p>
      <w:pPr>
        <w:pStyle w:val="Heading2"/>
      </w:pPr>
      <w:r>
        <w:t xml:space="preserve">Conclusion</w:t>
      </w:r>
    </w:p>
    <w:p>
      <w:pPr>
        <w:pStyle w:val="FirstParagraph"/>
      </w:pPr>
      <w:r>
        <w:t xml:space="preserve">This Literature Review underscores the growing importance of</w:t>
      </w:r>
      <w:r>
        <w:t xml:space="preserve"> </w:t>
      </w:r>
      <w:r>
        <w:rPr>
          <w:bCs/>
          <w:b/>
        </w:rPr>
        <w:t xml:space="preserve">Occupational Therapists</w:t>
      </w:r>
      <w:r>
        <w:t xml:space="preserve"> </w:t>
      </w:r>
      <w:r>
        <w:t xml:space="preserve">in</w:t>
      </w:r>
      <w:r>
        <w:t xml:space="preserve"> </w:t>
      </w:r>
      <w:r>
        <w:rPr>
          <w:bCs/>
          <w:b/>
        </w:rPr>
        <w:t xml:space="preserve">Kazakhstan Almaty</w:t>
      </w:r>
      <w:r>
        <w:t xml:space="preserve"> </w:t>
      </w:r>
      <w:r>
        <w:t xml:space="preserve">as the region navigates healthcare modernization. While challenges such as workforce shortages and cultural barriers remain, opportunities for innovation and collaboration are vast. Future research should focus on expanding OT training programs, promoting public awareness, and integrating technology to ensure equitable access to occupational therapy services in Kazakhstan.</w:t>
      </w:r>
    </w:p>
    <w:p>
      <w:pPr>
        <w:pStyle w:val="BodyText"/>
      </w:pPr>
      <w:r>
        <w:t xml:space="preserve">As</w:t>
      </w:r>
      <w:r>
        <w:t xml:space="preserve"> </w:t>
      </w:r>
      <w:r>
        <w:rPr>
          <w:bCs/>
          <w:b/>
        </w:rPr>
        <w:t xml:space="preserve">Kazakhstan Almaty</w:t>
      </w:r>
      <w:r>
        <w:t xml:space="preserve"> </w:t>
      </w:r>
      <w:r>
        <w:t xml:space="preserve">continues to evolve as a center of healthcare excellence in Central Asia, the role of Occupational Therapists will be instrumental in shaping a resilient and inclusive health system for all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Kazakhstan Almaty</dc:title>
  <dc:creator/>
  <dc:language>en</dc:language>
  <cp:keywords/>
  <dcterms:created xsi:type="dcterms:W3CDTF">2026-07-24T21:25:37Z</dcterms:created>
  <dcterms:modified xsi:type="dcterms:W3CDTF">2026-07-24T21:25:37Z</dcterms:modified>
</cp:coreProperties>
</file>

<file path=docProps/custom.xml><?xml version="1.0" encoding="utf-8"?>
<Properties xmlns="http://schemas.openxmlformats.org/officeDocument/2006/custom-properties" xmlns:vt="http://schemas.openxmlformats.org/officeDocument/2006/docPropsVTypes"/>
</file>