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Occupational</w:t>
      </w:r>
      <w:r>
        <w:t xml:space="preserve"> </w:t>
      </w:r>
      <w:r>
        <w:t xml:space="preserve">Therapist</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7" w:name="X29233ded8eb292b80ea3752795441559a2d28de"/>
    <w:p>
      <w:pPr>
        <w:pStyle w:val="Heading1"/>
      </w:pPr>
      <w:r>
        <w:t xml:space="preserve">Literature Review: The Role of Occupational Therapists in Kenya Nairobi</w:t>
      </w:r>
    </w:p>
    <w:p>
      <w:pPr>
        <w:pStyle w:val="FirstParagraph"/>
      </w:pPr>
      <w:r>
        <w:rPr>
          <w:bCs/>
          <w:b/>
        </w:rPr>
        <w:t xml:space="preserve">Literature Review</w:t>
      </w:r>
      <w:r>
        <w:t xml:space="preserve"> </w:t>
      </w:r>
      <w:r>
        <w:t xml:space="preserve">is a critical analysis of existing research and scholarly works on a specific topic. This document focuses on the role, challenges, and significance of</w:t>
      </w:r>
      <w:r>
        <w:t xml:space="preserve"> </w:t>
      </w:r>
      <w:r>
        <w:rPr>
          <w:bCs/>
          <w:b/>
        </w:rPr>
        <w:t xml:space="preserve">Occupational Therapist</w:t>
      </w:r>
      <w:r>
        <w:t xml:space="preserve"> </w:t>
      </w:r>
      <w:r>
        <w:t xml:space="preserve">(OT) practice in</w:t>
      </w:r>
      <w:r>
        <w:t xml:space="preserve"> </w:t>
      </w:r>
      <w:r>
        <w:rPr>
          <w:bCs/>
          <w:b/>
        </w:rPr>
        <w:t xml:space="preserve">Kenya Nairobi</w:t>
      </w:r>
      <w:r>
        <w:t xml:space="preserve">. As Kenya's capital city, Nairobi presents unique socio-cultural, economic, and health-related contexts that shape the profession of occupational therapy. This review synthesizes current knowledge about occupational therapists operating in Nairobi, emphasizing their contributions to healthcare delivery and community well-being.</w:t>
      </w:r>
    </w:p>
    <w:bookmarkStart w:id="20" w:name="Xfb022cd086dc90d64c7bf98d6a7a6a67871f84f"/>
    <w:p>
      <w:pPr>
        <w:pStyle w:val="Heading2"/>
      </w:pPr>
      <w:r>
        <w:t xml:space="preserve">Historical Context of Occupational Therapy in Kenya</w:t>
      </w:r>
    </w:p>
    <w:p>
      <w:pPr>
        <w:pStyle w:val="FirstParagraph"/>
      </w:pPr>
      <w:r>
        <w:t xml:space="preserve">The profession of occupational therapy has grown steadily in Kenya since its introduction by foreign missionaries and international aid agencies. In Nairobi, the establishment of institutions like the Kenyatta University School of Health Sciences and partnerships with global organizations such as WHO have contributed to the formalization of occupational therapy education and practice. However, literature highlights that while there is a growing recognition of occupational therapy's role in rehabilitation, its integration into mainstream healthcare systems in Nairobi remains uneven.</w:t>
      </w:r>
    </w:p>
    <w:bookmarkEnd w:id="20"/>
    <w:bookmarkStart w:id="21" w:name="Xe74879e2819d4c3a665cf8c0a0ab0bb40eb5f29"/>
    <w:p>
      <w:pPr>
        <w:pStyle w:val="Heading2"/>
      </w:pPr>
      <w:r>
        <w:t xml:space="preserve">Role and Responsibilities of Occupational Therapists in Nairobi</w:t>
      </w:r>
    </w:p>
    <w:p>
      <w:pPr>
        <w:pStyle w:val="FirstParagraph"/>
      </w:pPr>
      <w:r>
        <w:rPr>
          <w:bCs/>
          <w:b/>
        </w:rPr>
        <w:t xml:space="preserve">Occupational Therapist</w:t>
      </w:r>
      <w:r>
        <w:t xml:space="preserve">s in Kenya Nairobi work across diverse settings, including hospitals, schools, community health centers, and private clinics. Their primary role is to help individuals regain independence in daily activities by addressing physical, cognitive, and emotional challenges. In Nairobi's urban landscape—characterized by a mix of modern medical facilities and underserved peri-urban areas—occupational therapists often focus on rehabilitation for stroke survivors, children with developmental disorders, and patients recovering from trauma.</w:t>
      </w:r>
    </w:p>
    <w:p>
      <w:pPr>
        <w:pStyle w:val="BodyText"/>
      </w:pPr>
      <w:r>
        <w:t xml:space="preserve">Studies emphasize that occupational therapists in Nairobi collaborate closely with multidisciplinary teams to develop tailored interventions. For instance, in pediatric care, they use play-based therapies to improve motor skills among children with disabilities. In geriatric settings, they design home modification strategies to enhance safety for elderly populations. These practices align with global standards but are adapted to local needs, such as cultural preferences and resource constraints.</w:t>
      </w:r>
    </w:p>
    <w:bookmarkEnd w:id="21"/>
    <w:bookmarkStart w:id="22" w:name="Xaf44315c6914fdba39d7cbe420fe09a35f2d38c"/>
    <w:p>
      <w:pPr>
        <w:pStyle w:val="Heading2"/>
      </w:pPr>
      <w:r>
        <w:t xml:space="preserve">Challenges Faced by Occupational Therapists in Nairobi</w:t>
      </w:r>
    </w:p>
    <w:p>
      <w:pPr>
        <w:pStyle w:val="FirstParagraph"/>
      </w:pPr>
      <w:r>
        <w:t xml:space="preserve">Literature on occupational therapy in Kenya Nairobi highlights several challenges. First, there is a shortage of trained professionals due to limited educational programs and high demand for services. According to a 2019 report by the Kenya Medical Training College, only a handful of universities offer degree programs in occupational therapy, leading to an uneven distribution of practitioners across regions.</w:t>
      </w:r>
    </w:p>
    <w:p>
      <w:pPr>
        <w:pStyle w:val="BodyText"/>
      </w:pPr>
      <w:r>
        <w:t xml:space="preserve">Second, access to specialized equipment and technology is often limited in public healthcare facilities. This restricts the ability of occupational therapists to provide advanced interventions such as virtual reality-based rehabilitation or adaptive devices. Additionally, cultural stigmas around mental health and disability can hinder patient engagement with occupational therapy services.</w:t>
      </w:r>
    </w:p>
    <w:p>
      <w:pPr>
        <w:pStyle w:val="BodyText"/>
      </w:pPr>
      <w:r>
        <w:t xml:space="preserve">Economic factors also play a role. Many Nairobi residents in low-income areas cannot afford private healthcare, limiting their access to occupational therapy services. Despite efforts by NGOs and non-governmental organizations to bridge this gap, systemic barriers persist.</w:t>
      </w:r>
    </w:p>
    <w:bookmarkEnd w:id="22"/>
    <w:bookmarkStart w:id="23" w:name="X1b4a8b69fbbfcb800acda5e5ecc5b158e23ee82"/>
    <w:p>
      <w:pPr>
        <w:pStyle w:val="Heading2"/>
      </w:pPr>
      <w:r>
        <w:t xml:space="preserve">Education and Training for Occupational Therapists in Kenya</w:t>
      </w:r>
    </w:p>
    <w:p>
      <w:pPr>
        <w:pStyle w:val="FirstParagraph"/>
      </w:pPr>
      <w:r>
        <w:t xml:space="preserve">The education of occupational therapists in Kenya is primarily overseen by the Council of Higher Education (CHE) and institutions like the University of Nairobi. Programs typically include coursework in anatomy, psychology, and rehabilitation sciences, alongside clinical training. However, literature suggests that these programs often lack emphasis on culturally specific practices relevant to Nairobi's diverse population.</w:t>
      </w:r>
    </w:p>
    <w:p>
      <w:pPr>
        <w:pStyle w:val="BodyText"/>
      </w:pPr>
      <w:r>
        <w:t xml:space="preserve">Further research is needed to evaluate how well current curricula prepare graduates for the unique challenges of practicing in Nairobi. For example, there is a gap in training related to addressing mental health stigma or integrating traditional healing practices with evidence-based interventions.</w:t>
      </w:r>
    </w:p>
    <w:bookmarkEnd w:id="23"/>
    <w:bookmarkStart w:id="24" w:name="current-practices-and-innovations"/>
    <w:p>
      <w:pPr>
        <w:pStyle w:val="Heading2"/>
      </w:pPr>
      <w:r>
        <w:t xml:space="preserve">Current Practices and Innovations</w:t>
      </w:r>
    </w:p>
    <w:p>
      <w:pPr>
        <w:pStyle w:val="FirstParagraph"/>
      </w:pPr>
      <w:r>
        <w:t xml:space="preserve">Despite challenges, occupational therapists in Nairobi have adopted innovative approaches to improve accessibility and effectiveness. Telehealth services, for instance, have gained traction during the COVID-19 pandemic, allowing therapists to provide remote consultations and virtual therapy sessions. Community-based rehabilitation (CBR) programs are also expanding, with occupational therapists partnering with local leaders to deliver low-cost interventions in underserved areas.</w:t>
      </w:r>
    </w:p>
    <w:p>
      <w:pPr>
        <w:pStyle w:val="BodyText"/>
      </w:pPr>
      <w:r>
        <w:t xml:space="preserve">Collaborations between Nairobi-based OTs and international organizations have further enhanced service delivery. These partnerships often include training workshops, resource-sharing initiatives, and research projects aimed at improving healthcare outcomes for vulnerable populations.</w:t>
      </w:r>
    </w:p>
    <w:bookmarkEnd w:id="24"/>
    <w:bookmarkStart w:id="25" w:name="research-gaps-and-future-directions"/>
    <w:p>
      <w:pPr>
        <w:pStyle w:val="Heading2"/>
      </w:pPr>
      <w:r>
        <w:t xml:space="preserve">Research Gaps and Future Directions</w:t>
      </w:r>
    </w:p>
    <w:p>
      <w:pPr>
        <w:pStyle w:val="FirstParagraph"/>
      </w:pPr>
      <w:r>
        <w:t xml:space="preserve">Literature on occupational therapy in Kenya Nairobi reveals several gaps. There is a need for more localized studies exploring the effectiveness of specific interventions tailored to Nairobi's socio-cultural context. Additionally, research on the long-term impact of occupational therapy services on community health outcomes remains limited.</w:t>
      </w:r>
    </w:p>
    <w:p>
      <w:pPr>
        <w:pStyle w:val="BodyText"/>
      </w:pPr>
      <w:r>
        <w:t xml:space="preserve">Future studies should also address disparities in access to services between urban and peri-urban areas. Policymakers and practitioners must work together to strengthen education programs, expand training opportunities, and advocate for increased funding for occupational therapy in Nairobi.</w:t>
      </w:r>
    </w:p>
    <w:bookmarkEnd w:id="25"/>
    <w:bookmarkStart w:id="26" w:name="conclusion"/>
    <w:p>
      <w:pPr>
        <w:pStyle w:val="Heading2"/>
      </w:pPr>
      <w:r>
        <w:t xml:space="preserve">Conclusion</w:t>
      </w:r>
    </w:p>
    <w:p>
      <w:pPr>
        <w:pStyle w:val="FirstParagraph"/>
      </w:pPr>
      <w:r>
        <w:rPr>
          <w:bCs/>
          <w:b/>
        </w:rPr>
        <w:t xml:space="preserve">Literature Review</w:t>
      </w:r>
      <w:r>
        <w:t xml:space="preserve"> </w:t>
      </w:r>
      <w:r>
        <w:t xml:space="preserve">on the role of</w:t>
      </w:r>
      <w:r>
        <w:t xml:space="preserve"> </w:t>
      </w:r>
      <w:r>
        <w:rPr>
          <w:bCs/>
          <w:b/>
        </w:rPr>
        <w:t xml:space="preserve">Occupational Therapist</w:t>
      </w:r>
      <w:r>
        <w:t xml:space="preserve">s in</w:t>
      </w:r>
      <w:r>
        <w:t xml:space="preserve"> </w:t>
      </w:r>
      <w:r>
        <w:rPr>
          <w:bCs/>
          <w:b/>
        </w:rPr>
        <w:t xml:space="preserve">Kenya Nairobi</w:t>
      </w:r>
      <w:r>
        <w:t xml:space="preserve"> </w:t>
      </w:r>
      <w:r>
        <w:t xml:space="preserve">underscores their critical contributions to healthcare and community development. While challenges such as resource limitations, cultural barriers, and educational gaps persist, the profession is evolving through innovation and collaboration. As Nairobi continues to grow as a hub for medical practice in East Africa, strengthening occupational therapy services will be essential to addressing the city's diverse health needs.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Occupational Therapist in Kenya Nairobi</dc:title>
  <dc:creator/>
  <dc:language>en</dc:language>
  <cp:keywords/>
  <dcterms:created xsi:type="dcterms:W3CDTF">2026-07-24T03:50:37Z</dcterms:created>
  <dcterms:modified xsi:type="dcterms:W3CDTF">2026-07-24T03:50:37Z</dcterms:modified>
</cp:coreProperties>
</file>

<file path=docProps/custom.xml><?xml version="1.0" encoding="utf-8"?>
<Properties xmlns="http://schemas.openxmlformats.org/officeDocument/2006/custom-properties" xmlns:vt="http://schemas.openxmlformats.org/officeDocument/2006/docPropsVTypes"/>
</file>