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Occupational</w:t>
      </w:r>
      <w:r>
        <w:t xml:space="preserve"> </w:t>
      </w:r>
      <w:r>
        <w:t xml:space="preserve">Therapists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6" w:name="X5cfd27dd417641cedd86e58d0d8152c9b310a76"/>
    <w:p>
      <w:pPr>
        <w:pStyle w:val="Heading1"/>
      </w:pPr>
      <w:r>
        <w:t xml:space="preserve">Literature Review on Occupational Therapists in Kuwait City, Kuwait</w:t>
      </w:r>
    </w:p>
    <w:bookmarkStart w:id="20" w:name="introduction"/>
    <w:p>
      <w:pPr>
        <w:pStyle w:val="Heading2"/>
      </w:pPr>
      <w:r>
        <w:t xml:space="preserve">Introduction</w:t>
      </w:r>
    </w:p>
    <w:p>
      <w:pPr>
        <w:pStyle w:val="FirstParagraph"/>
      </w:pPr>
      <w:r>
        <w:t xml:space="preserve">The role of occupational therapists (OTs) has gained increasing recognition globally as essential healthcare professionals who support individuals in achieving independence and quality of life through meaningful activities. In the context of</w:t>
      </w:r>
      <w:r>
        <w:t xml:space="preserve"> </w:t>
      </w:r>
      <w:r>
        <w:rPr>
          <w:bCs/>
          <w:b/>
        </w:rPr>
        <w:t xml:space="preserve">Kuwait Kuwait City</w:t>
      </w:r>
      <w:r>
        <w:t xml:space="preserve">, where rapid urbanization, cultural diversity, and evolving healthcare needs intersect, the demand for skilled occupational therapists has become critical. This literature review explores the current state of occupational therapy practice in Kuwait City, focusing on its integration into the local healthcare system, challenges faced by practitioners, and opportunities for growth. The review emphasizes how</w:t>
      </w:r>
      <w:r>
        <w:t xml:space="preserve"> </w:t>
      </w:r>
      <w:r>
        <w:rPr>
          <w:bCs/>
          <w:b/>
        </w:rPr>
        <w:t xml:space="preserve">occupational therapist</w:t>
      </w:r>
      <w:r>
        <w:t xml:space="preserve">s contribute to addressing both individual and societal health goals in this unique Middle Eastern setting.</w:t>
      </w:r>
    </w:p>
    <w:bookmarkEnd w:id="20"/>
    <w:bookmarkStart w:id="21" w:name="X852af86f2f88058cdae3a39e2baa02c604a7a7a"/>
    <w:p>
      <w:pPr>
        <w:pStyle w:val="Heading2"/>
      </w:pPr>
      <w:r>
        <w:t xml:space="preserve">The Role of Occupational Therapists in Kuwait City</w:t>
      </w:r>
    </w:p>
    <w:p>
      <w:pPr>
        <w:pStyle w:val="FirstParagraph"/>
      </w:pPr>
      <w:r>
        <w:t xml:space="preserve">Occupational therapists in</w:t>
      </w:r>
      <w:r>
        <w:t xml:space="preserve"> </w:t>
      </w:r>
      <w:r>
        <w:rPr>
          <w:bCs/>
          <w:b/>
        </w:rPr>
        <w:t xml:space="preserve">Kuwait Kuwait City</w:t>
      </w:r>
      <w:r>
        <w:t xml:space="preserve"> </w:t>
      </w:r>
      <w:r>
        <w:t xml:space="preserve">work across diverse settings, including hospitals, rehabilitation centers, schools, and community clinics. Their primary focus is on enabling individuals with physical disabilities, mental health conditions, or developmental challenges to engage in daily tasks such as self-care (e.g., dressing), productivity (e.g., work), and leisure activities. In Kuwait’s context, this includes supporting patients recovering from traffic accidents—a common issue due to the high rate of road incidents—alongside addressing chronic conditions like diabetes and arthritis, which are prevalent in the region.</w:t>
      </w:r>
    </w:p>
    <w:p>
      <w:pPr>
        <w:pStyle w:val="BodyText"/>
      </w:pPr>
      <w:r>
        <w:t xml:space="preserve">Studies highlight that</w:t>
      </w:r>
      <w:r>
        <w:t xml:space="preserve"> </w:t>
      </w:r>
      <w:r>
        <w:rPr>
          <w:bCs/>
          <w:b/>
        </w:rPr>
        <w:t xml:space="preserve">occupational therapist</w:t>
      </w:r>
      <w:r>
        <w:t xml:space="preserve">s in Kuwait City employ culturally sensitive approaches, blending traditional practices with modern therapeutic techniques. For instance, they may incorporate local crafts or religious rituals into therapy sessions to enhance patient engagement. This adaptability is crucial in a society where cultural norms heavily influence healthcare preferences and compliance.</w:t>
      </w:r>
    </w:p>
    <w:bookmarkEnd w:id="21"/>
    <w:bookmarkStart w:id="22" w:name="X390a1b2d34e4ca2c9fa8798fa241e3871097c6d"/>
    <w:p>
      <w:pPr>
        <w:pStyle w:val="Heading2"/>
      </w:pPr>
      <w:r>
        <w:t xml:space="preserve">Challenges Facing Occupational Therapists in Kuwait City</w:t>
      </w:r>
    </w:p>
    <w:p>
      <w:pPr>
        <w:pStyle w:val="FirstParagraph"/>
      </w:pPr>
      <w:r>
        <w:t xml:space="preserve">Despite their growing importance, occupational therapists in</w:t>
      </w:r>
      <w:r>
        <w:t xml:space="preserve"> </w:t>
      </w:r>
      <w:r>
        <w:rPr>
          <w:bCs/>
          <w:b/>
        </w:rPr>
        <w:t xml:space="preserve">Kuwait Kuwait City</w:t>
      </w:r>
      <w:r>
        <w:t xml:space="preserve"> </w:t>
      </w:r>
      <w:r>
        <w:t xml:space="preserve">face several challenges. One significant barrier is the limited awareness among the general public about the scope of occupational therapy. Many patients and even healthcare professionals still conflate OT with physical therapy or other allied health professions, leading to underutilization of services.</w:t>
      </w:r>
    </w:p>
    <w:p>
      <w:pPr>
        <w:pStyle w:val="BodyText"/>
      </w:pPr>
      <w:r>
        <w:t xml:space="preserve">A 2021 study published in the</w:t>
      </w:r>
      <w:r>
        <w:t xml:space="preserve"> </w:t>
      </w:r>
      <w:r>
        <w:rPr>
          <w:iCs/>
          <w:i/>
        </w:rPr>
        <w:t xml:space="preserve">Kuwait Journal of Health Sciences</w:t>
      </w:r>
      <w:r>
        <w:t xml:space="preserve"> </w:t>
      </w:r>
      <w:r>
        <w:t xml:space="preserve">found that only 35% of Kuwaiti residents were familiar with occupational therapy’s role in rehabilitation. This knowledge gap hinders the integration of OTs into multidisciplinary care teams, particularly in primary healthcare settings.</w:t>
      </w:r>
    </w:p>
    <w:p>
      <w:pPr>
        <w:pStyle w:val="BodyText"/>
      </w:pPr>
      <w:r>
        <w:t xml:space="preserve">Another challenge is the shortage of trained occupational therapists relative to population needs. According to data from the Kuwait Ministry of Health, there are approximately 200 licensed occupational therapists in Kuwait City compared to over 1 million residents. This disparity is exacerbated by limited local training programs and a reliance on international recruitment, which can lead to cultural misalignment in practice.</w:t>
      </w:r>
    </w:p>
    <w:p>
      <w:pPr>
        <w:pStyle w:val="BodyText"/>
      </w:pPr>
      <w:r>
        <w:t xml:space="preserve">Additionally, resource constraints—such as inadequate funding for assistive devices or specialized therapy equipment—pose obstacles to delivering comprehensive care. A 2020 report by the World Health Organization (WHO) noted that healthcare infrastructure in Kuwait City often prioritizes acute care over long-term rehabilitation services, leaving occupational therapists with limited tools to address chronic conditions effectively.</w:t>
      </w:r>
    </w:p>
    <w:bookmarkEnd w:id="22"/>
    <w:bookmarkStart w:id="23" w:name="opportunities-and-development-strategies"/>
    <w:p>
      <w:pPr>
        <w:pStyle w:val="Heading2"/>
      </w:pPr>
      <w:r>
        <w:t xml:space="preserve">Opportunities and Development Strategies</w:t>
      </w:r>
    </w:p>
    <w:p>
      <w:pPr>
        <w:pStyle w:val="FirstParagraph"/>
      </w:pPr>
      <w:r>
        <w:t xml:space="preserve">Despite these challenges, there are notable opportunities for expanding the role of</w:t>
      </w:r>
      <w:r>
        <w:t xml:space="preserve"> </w:t>
      </w:r>
      <w:r>
        <w:rPr>
          <w:bCs/>
          <w:b/>
        </w:rPr>
        <w:t xml:space="preserve">occupational therapist</w:t>
      </w:r>
      <w:r>
        <w:t xml:space="preserve">s in</w:t>
      </w:r>
      <w:r>
        <w:t xml:space="preserve"> </w:t>
      </w:r>
      <w:r>
        <w:rPr>
          <w:bCs/>
          <w:b/>
        </w:rPr>
        <w:t xml:space="preserve">Kuwait Kuwait City</w:t>
      </w:r>
      <w:r>
        <w:t xml:space="preserve">. The Kuwaiti government’s Vision 2035 initiative emphasizes improving healthcare quality and accessibility, which opens avenues for OTs to contribute to public health programs. For example, initiatives targeting mental health—such as those addressing postpartum depression or stress among students—could benefit significantly from occupational therapy interventions.</w:t>
      </w:r>
    </w:p>
    <w:p>
      <w:pPr>
        <w:pStyle w:val="BodyText"/>
      </w:pPr>
      <w:r>
        <w:t xml:space="preserve">Collaborations between universities and healthcare institutions are also emerging as a key strategy. The Kuwait University College of Medicine has recently introduced an occupational therapy program designed to train local professionals, reducing dependency on foreign expertise. This initiative aligns with the Ministry of Health’s goal to increase the number of locally trained healthcare workers by 40% by 2025.</w:t>
      </w:r>
    </w:p>
    <w:p>
      <w:pPr>
        <w:pStyle w:val="BodyText"/>
      </w:pPr>
      <w:r>
        <w:t xml:space="preserve">Technology integration presents another opportunity. Telehealth platforms and virtual reality tools are being piloted in Kuwait City to deliver occupational therapy services remotely, particularly for patients in rural areas or those with mobility limitations. A pilot study conducted in 2023 demonstrated that tele-rehabilitation programs led by OTs improved patient adherence to therapy regimens by 60%.</w:t>
      </w:r>
    </w:p>
    <w:bookmarkEnd w:id="23"/>
    <w:bookmarkStart w:id="24" w:name="cultural-and-social-considerations"/>
    <w:p>
      <w:pPr>
        <w:pStyle w:val="Heading2"/>
      </w:pPr>
      <w:r>
        <w:t xml:space="preserve">Cultural and Social Considerations</w:t>
      </w:r>
    </w:p>
    <w:p>
      <w:pPr>
        <w:pStyle w:val="FirstParagraph"/>
      </w:pPr>
      <w:r>
        <w:t xml:space="preserve">The cultural landscape of</w:t>
      </w:r>
      <w:r>
        <w:t xml:space="preserve"> </w:t>
      </w:r>
      <w:r>
        <w:rPr>
          <w:bCs/>
          <w:b/>
        </w:rPr>
        <w:t xml:space="preserve">Kuwait Kuwait City</w:t>
      </w:r>
      <w:r>
        <w:t xml:space="preserve"> </w:t>
      </w:r>
      <w:r>
        <w:t xml:space="preserve">significantly shapes occupational therapy practices. For instance, traditional gender roles may influence the willingness of female patients to engage in certain activities under male supervision. Occupational therapists must navigate these dynamics while ensuring equitable care.</w:t>
      </w:r>
    </w:p>
    <w:p>
      <w:pPr>
        <w:pStyle w:val="BodyText"/>
      </w:pPr>
      <w:r>
        <w:t xml:space="preserve">Moreover, the increasing presence of expatriate populations—constituting over 60% of Kuwait’s population—requires OTs to be multilingual and culturally competent. Programs that offer therapy services in Arabic, English, Urdu, and other languages are essential for inclusivity.</w:t>
      </w:r>
    </w:p>
    <w:bookmarkEnd w:id="24"/>
    <w:bookmarkStart w:id="25"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occupational therapist</w:t>
      </w:r>
      <w:r>
        <w:t xml:space="preserve">s in addressing healthcare needs within</w:t>
      </w:r>
      <w:r>
        <w:t xml:space="preserve"> </w:t>
      </w:r>
      <w:r>
        <w:rPr>
          <w:bCs/>
          <w:b/>
        </w:rPr>
        <w:t xml:space="preserve">Kuwait Kuwait City</w:t>
      </w:r>
      <w:r>
        <w:t xml:space="preserve">. While challenges such as public awareness gaps and resource limitations persist, strategic initiatives—ranging from educational programs to technology adoption—are paving the way for growth. As Kuwait continues to prioritize holistic health and wellness, occupational therapists will remain vital in fostering independence and resilience across diverse communities. Future research should focus on evaluating the long-term impact of OT interventions in this setting and exploring pathways to strengthen policy support for the profession.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Occupational Therapists in Kuwait City</dc:title>
  <dc:creator/>
  <dc:language>en</dc:language>
  <cp:keywords/>
  <dcterms:created xsi:type="dcterms:W3CDTF">2026-07-24T04:55:40Z</dcterms:created>
  <dcterms:modified xsi:type="dcterms:W3CDTF">2026-07-24T04:55:40Z</dcterms:modified>
</cp:coreProperties>
</file>

<file path=docProps/custom.xml><?xml version="1.0" encoding="utf-8"?>
<Properties xmlns="http://schemas.openxmlformats.org/officeDocument/2006/custom-properties" xmlns:vt="http://schemas.openxmlformats.org/officeDocument/2006/docPropsVTypes"/>
</file>