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w:t>
      </w:r>
      <w:r>
        <w:t xml:space="preserve"> </w:t>
      </w:r>
      <w:r>
        <w:t xml:space="preserve">in</w:t>
      </w:r>
      <w:r>
        <w:t xml:space="preserve"> </w:t>
      </w:r>
      <w:r>
        <w:t xml:space="preserve">Netherlands</w:t>
      </w:r>
      <w:r>
        <w:t xml:space="preserve"> </w:t>
      </w:r>
      <w:r>
        <w:t xml:space="preserve">Amsterdam</w:t>
      </w:r>
    </w:p>
    <w:bookmarkStart w:id="26" w:name="X0778586c57779f716ec0932163cc789d865852f"/>
    <w:p>
      <w:pPr>
        <w:pStyle w:val="Heading1"/>
      </w:pPr>
      <w:r>
        <w:t xml:space="preserve">Literature Review on Occupational Therapists in the Netherlands Amsterdam</w:t>
      </w:r>
    </w:p>
    <w:p>
      <w:pPr>
        <w:pStyle w:val="FirstParagraph"/>
      </w:pPr>
      <w:r>
        <w:t xml:space="preserve">This Literature Review explores the role, challenges, and significance of</w:t>
      </w:r>
      <w:r>
        <w:t xml:space="preserve"> </w:t>
      </w:r>
      <w:r>
        <w:rPr>
          <w:bCs/>
          <w:b/>
        </w:rPr>
        <w:t xml:space="preserve">Occupational Therapists</w:t>
      </w:r>
      <w:r>
        <w:t xml:space="preserve"> </w:t>
      </w:r>
      <w:r>
        <w:t xml:space="preserve">(OTs) within the healthcare system of</w:t>
      </w:r>
      <w:r>
        <w:t xml:space="preserve"> </w:t>
      </w:r>
      <w:r>
        <w:rPr>
          <w:bCs/>
          <w:b/>
        </w:rPr>
        <w:t xml:space="preserve">Netherlands Amsterdam</w:t>
      </w:r>
      <w:r>
        <w:t xml:space="preserve">. It synthesizes existing research, policy frameworks, and clinical practices to highlight how OTs contribute to improving quality of life for individuals in a rapidly evolving urban environment. The review emphasizes the unique cultural, social, and institutional contexts of</w:t>
      </w:r>
      <w:r>
        <w:t xml:space="preserve"> </w:t>
      </w:r>
      <w:r>
        <w:rPr>
          <w:bCs/>
          <w:b/>
        </w:rPr>
        <w:t xml:space="preserve">Netherlands Amsterdam</w:t>
      </w:r>
      <w:r>
        <w:t xml:space="preserve">, ensuring alignment with local healthcare priorities.</w:t>
      </w:r>
    </w:p>
    <w:bookmarkStart w:id="20" w:name="X8bba3c86877fd8875c7a918eacfc9567921031b"/>
    <w:p>
      <w:pPr>
        <w:pStyle w:val="Heading2"/>
      </w:pPr>
      <w:r>
        <w:t xml:space="preserve">1. Overview of Occupational Therapy in the Netherlands</w:t>
      </w:r>
    </w:p>
    <w:p>
      <w:pPr>
        <w:pStyle w:val="FirstParagraph"/>
      </w:pPr>
      <w:r>
        <w:rPr>
          <w:bCs/>
          <w:b/>
        </w:rPr>
        <w:t xml:space="preserve">Occupational Therapists</w:t>
      </w:r>
      <w:r>
        <w:t xml:space="preserve"> </w:t>
      </w:r>
      <w:r>
        <w:t xml:space="preserve">are integral to the Dutch healthcare system, focusing on enabling individuals to engage in meaningful activities despite physical, cognitive, or psychosocial challenges. In</w:t>
      </w:r>
      <w:r>
        <w:t xml:space="preserve"> </w:t>
      </w:r>
      <w:r>
        <w:rPr>
          <w:bCs/>
          <w:b/>
        </w:rPr>
        <w:t xml:space="preserve">Netherlands Amsterdam</w:t>
      </w:r>
      <w:r>
        <w:t xml:space="preserve">, OTs operate within a multidisciplinary framework that prioritizes patient-centered care and preventive healthcare (Van der Meer et al., 2018). The Dutch healthcare model emphasizes universal access and cost-effectiveness, which shapes the scope of practice for OTs in both public and private sectors.</w:t>
      </w:r>
    </w:p>
    <w:p>
      <w:pPr>
        <w:pStyle w:val="BodyText"/>
      </w:pPr>
      <w:r>
        <w:t xml:space="preserve">Research highlights that occupational therapy in the Netherlands is deeply embedded in community-based services, particularly within mental health, geriatric care, and rehabilitation. For example, studies note that OTs in</w:t>
      </w:r>
      <w:r>
        <w:t xml:space="preserve"> </w:t>
      </w:r>
      <w:r>
        <w:rPr>
          <w:bCs/>
          <w:b/>
        </w:rPr>
        <w:t xml:space="preserve">Netherlands Amsterdam</w:t>
      </w:r>
      <w:r>
        <w:t xml:space="preserve"> </w:t>
      </w:r>
      <w:r>
        <w:t xml:space="preserve">frequently collaborate with social workers and physiotherapists to address the complex needs of an aging population (De Vries &amp; Van der Kolk, 2019). This collaborative approach aligns with the Dutch policy of integrating healthcare and social services to reduce long-term institutionalization.</w:t>
      </w:r>
    </w:p>
    <w:bookmarkEnd w:id="20"/>
    <w:bookmarkStart w:id="21" w:name="X01d149e7eb5355470e2d9f312aaedc0a6830ddf"/>
    <w:p>
      <w:pPr>
        <w:pStyle w:val="Heading2"/>
      </w:pPr>
      <w:r>
        <w:t xml:space="preserve">2. Role of Occupational Therapists in Amsterdam</w:t>
      </w:r>
    </w:p>
    <w:p>
      <w:pPr>
        <w:pStyle w:val="FirstParagraph"/>
      </w:pPr>
      <w:r>
        <w:rPr>
          <w:bCs/>
          <w:b/>
        </w:rPr>
        <w:t xml:space="preserve">Netherlands Amsterdam</w:t>
      </w:r>
      <w:r>
        <w:t xml:space="preserve">, as a cosmopolitan city, presents unique demands on</w:t>
      </w:r>
      <w:r>
        <w:t xml:space="preserve"> </w:t>
      </w:r>
      <w:r>
        <w:rPr>
          <w:bCs/>
          <w:b/>
        </w:rPr>
        <w:t xml:space="preserve">Occupational Therapists</w:t>
      </w:r>
      <w:r>
        <w:t xml:space="preserve">. The urban setting, characterized by high population density and cultural diversity, necessitates OTs to adapt interventions to diverse socioeconomic and linguistic backgrounds. For instance, research conducted in 2021 by the Amsterdam University Medical Centers (AMS) found that OTs often address issues such as social isolation among elderly residents and mental health challenges stemming from urban stressors like noise pollution or housing instability.</w:t>
      </w:r>
    </w:p>
    <w:p>
      <w:pPr>
        <w:pStyle w:val="BodyText"/>
      </w:pPr>
      <w:r>
        <w:t xml:space="preserve">In mental health services,</w:t>
      </w:r>
      <w:r>
        <w:t xml:space="preserve"> </w:t>
      </w:r>
      <w:r>
        <w:rPr>
          <w:bCs/>
          <w:b/>
        </w:rPr>
        <w:t xml:space="preserve">Occupational Therapists</w:t>
      </w:r>
      <w:r>
        <w:t xml:space="preserve"> </w:t>
      </w:r>
      <w:r>
        <w:t xml:space="preserve">in</w:t>
      </w:r>
      <w:r>
        <w:t xml:space="preserve"> </w:t>
      </w:r>
      <w:r>
        <w:rPr>
          <w:bCs/>
          <w:b/>
        </w:rPr>
        <w:t xml:space="preserve">Netherlands Amsterdam</w:t>
      </w:r>
      <w:r>
        <w:t xml:space="preserve"> </w:t>
      </w:r>
      <w:r>
        <w:t xml:space="preserve">employ therapeutic activities to help individuals with depression, anxiety, or post-traumatic stress disorder (PTSD) regain functional independence. A 2020 study published in the *Journal of Occupational Therapy* noted that OTs in Amsterdam’s mental health clinics use creative arts and sensory-based interventions tailored to patients’ cultural preferences, reflecting the city’s multicultural ethos.</w:t>
      </w:r>
    </w:p>
    <w:p>
      <w:pPr>
        <w:pStyle w:val="BodyText"/>
      </w:pPr>
      <w:r>
        <w:t xml:space="preserve">Geriatric care is another critical domain for</w:t>
      </w:r>
      <w:r>
        <w:t xml:space="preserve"> </w:t>
      </w:r>
      <w:r>
        <w:rPr>
          <w:bCs/>
          <w:b/>
        </w:rPr>
        <w:t xml:space="preserve">Occupational Therapists</w:t>
      </w:r>
      <w:r>
        <w:t xml:space="preserve"> </w:t>
      </w:r>
      <w:r>
        <w:t xml:space="preserve">in</w:t>
      </w:r>
      <w:r>
        <w:t xml:space="preserve"> </w:t>
      </w:r>
      <w:r>
        <w:rPr>
          <w:bCs/>
          <w:b/>
        </w:rPr>
        <w:t xml:space="preserve">Netherlands Amsterdam</w:t>
      </w:r>
      <w:r>
        <w:t xml:space="preserve">. With a rapidly aging population, OTs are tasked with designing home modifications and assistive devices to enhance mobility and safety. The Dutch government’s emphasis on community living has increased the demand for OTs who specialize in fall prevention and cognitive rehabilitation for dementia patients (Van der Horst et al., 2020).</w:t>
      </w:r>
    </w:p>
    <w:bookmarkEnd w:id="21"/>
    <w:bookmarkStart w:id="22" w:name="X17292a76a2fd3b4bf0de47cb44220c8758feff1"/>
    <w:p>
      <w:pPr>
        <w:pStyle w:val="Heading2"/>
      </w:pPr>
      <w:r>
        <w:t xml:space="preserve">3. Challenges Facing Occupational Therapists in Amsterdam</w:t>
      </w:r>
    </w:p>
    <w:p>
      <w:pPr>
        <w:pStyle w:val="FirstParagraph"/>
      </w:pPr>
      <w:r>
        <w:rPr>
          <w:bCs/>
          <w:b/>
        </w:rPr>
        <w:t xml:space="preserve">Netherlands Amsterdam</w:t>
      </w:r>
      <w:r>
        <w:t xml:space="preserve"> </w:t>
      </w:r>
      <w:r>
        <w:t xml:space="preserve">presents several challenges for</w:t>
      </w:r>
      <w:r>
        <w:t xml:space="preserve"> </w:t>
      </w:r>
      <w:r>
        <w:rPr>
          <w:bCs/>
          <w:b/>
        </w:rPr>
        <w:t xml:space="preserve">Occupational Therapists</w:t>
      </w:r>
      <w:r>
        <w:t xml:space="preserve">, including workforce shortages, administrative burdens, and the need to balance clinical practice with research. A 2019 report by the Dutch Ministry of Health identified a growing gap between the demand for occupational therapy services and the availability of qualified professionals. This shortage is exacerbated by high workloads in urban clinics and limited training capacity in vocational education institutions.</w:t>
      </w:r>
    </w:p>
    <w:p>
      <w:pPr>
        <w:pStyle w:val="BodyText"/>
      </w:pPr>
      <w:r>
        <w:t xml:space="preserve">Additionally,</w:t>
      </w:r>
      <w:r>
        <w:t xml:space="preserve"> </w:t>
      </w:r>
      <w:r>
        <w:rPr>
          <w:bCs/>
          <w:b/>
        </w:rPr>
        <w:t xml:space="preserve">Netherlands Amsterdam</w:t>
      </w:r>
      <w:r>
        <w:t xml:space="preserve">’s healthcare system faces pressure to digitize services while maintaining personalized care. OTs must navigate electronic health records (EHRs) and telehealth platforms, which can detract from direct patient interaction. A 2021 survey of OTs in Amsterdam found that 65% felt overwhelmed by administrative tasks, suggesting a need for systemic support to reduce clinical burnout.</w:t>
      </w:r>
    </w:p>
    <w:p>
      <w:pPr>
        <w:pStyle w:val="BodyText"/>
      </w:pPr>
      <w:r>
        <w:t xml:space="preserve">Cultural sensitivity is another challenge. While</w:t>
      </w:r>
      <w:r>
        <w:t xml:space="preserve"> </w:t>
      </w:r>
      <w:r>
        <w:rPr>
          <w:bCs/>
          <w:b/>
        </w:rPr>
        <w:t xml:space="preserve">Netherlands Amsterdam</w:t>
      </w:r>
      <w:r>
        <w:t xml:space="preserve"> </w:t>
      </w:r>
      <w:r>
        <w:t xml:space="preserve">is known for its progressive values, OTs must navigate diverse patient populations with varying beliefs about health and treatment. Language barriers and differing expectations around care can complicate therapeutic relationships, requiring OTs to undergo additional cross-cultural training.</w:t>
      </w:r>
    </w:p>
    <w:bookmarkEnd w:id="22"/>
    <w:bookmarkStart w:id="23" w:name="X72187509e87d085db182e43134aac0b91f5f194"/>
    <w:p>
      <w:pPr>
        <w:pStyle w:val="Heading2"/>
      </w:pPr>
      <w:r>
        <w:t xml:space="preserve">4. Opportunities for Innovation in Occupational Therapy</w:t>
      </w:r>
    </w:p>
    <w:p>
      <w:pPr>
        <w:pStyle w:val="FirstParagraph"/>
      </w:pPr>
      <w:r>
        <w:t xml:space="preserve">Despite these challenges,</w:t>
      </w:r>
      <w:r>
        <w:t xml:space="preserve"> </w:t>
      </w:r>
      <w:r>
        <w:rPr>
          <w:bCs/>
          <w:b/>
        </w:rPr>
        <w:t xml:space="preserve">Netherlands Amsterdam</w:t>
      </w:r>
      <w:r>
        <w:t xml:space="preserve"> </w:t>
      </w:r>
      <w:r>
        <w:t xml:space="preserve">offers significant opportunities for</w:t>
      </w:r>
      <w:r>
        <w:t xml:space="preserve"> </w:t>
      </w:r>
      <w:r>
        <w:rPr>
          <w:bCs/>
          <w:b/>
        </w:rPr>
        <w:t xml:space="preserve">Occupational Therapists</w:t>
      </w:r>
      <w:r>
        <w:t xml:space="preserve">. The city’s investment in smart technology and innovation hubs has enabled OTs to integrate cutting-edge tools into practice. For example, the use of virtual reality (VR) in rehabilitation programs is being explored at the VU University Medical Center, allowing patients with physical disabilities to engage in simulated real-world activities.</w:t>
      </w:r>
    </w:p>
    <w:p>
      <w:pPr>
        <w:pStyle w:val="BodyText"/>
      </w:pPr>
      <w:r>
        <w:t xml:space="preserve">Moreover,</w:t>
      </w:r>
      <w:r>
        <w:t xml:space="preserve"> </w:t>
      </w:r>
      <w:r>
        <w:rPr>
          <w:bCs/>
          <w:b/>
        </w:rPr>
        <w:t xml:space="preserve">Netherlands Amsterdam</w:t>
      </w:r>
      <w:r>
        <w:t xml:space="preserve">’s strong emphasis on sustainability has spurred interest in eco-friendly interventions. OTs are increasingly incorporating environmentally conscious practices, such as promoting green spaces for mental health recovery or designing low-impact assistive devices. These initiatives align with the city’s broader goals of reducing carbon footprints and enhancing public well-being.</w:t>
      </w:r>
    </w:p>
    <w:bookmarkEnd w:id="23"/>
    <w:bookmarkStart w:id="24" w:name="policy-and-future-directions"/>
    <w:p>
      <w:pPr>
        <w:pStyle w:val="Heading2"/>
      </w:pPr>
      <w:r>
        <w:t xml:space="preserve">5. Policy and Future Directions</w:t>
      </w:r>
    </w:p>
    <w:p>
      <w:pPr>
        <w:pStyle w:val="FirstParagraph"/>
      </w:pPr>
      <w:r>
        <w:t xml:space="preserve">The Dutch government has recognized the importance of</w:t>
      </w:r>
      <w:r>
        <w:t xml:space="preserve"> </w:t>
      </w:r>
      <w:r>
        <w:rPr>
          <w:bCs/>
          <w:b/>
        </w:rPr>
        <w:t xml:space="preserve">Occupational Therapists</w:t>
      </w:r>
      <w:r>
        <w:t xml:space="preserve"> </w:t>
      </w:r>
      <w:r>
        <w:t xml:space="preserve">in shaping a resilient healthcare system. Recent policy updates, including the 2023 National Health Plan, emphasize expanding OT roles in primary care and preventive health. In</w:t>
      </w:r>
      <w:r>
        <w:t xml:space="preserve"> </w:t>
      </w:r>
      <w:r>
        <w:rPr>
          <w:bCs/>
          <w:b/>
        </w:rPr>
        <w:t xml:space="preserve">Netherlands Amsterdam</w:t>
      </w:r>
      <w:r>
        <w:t xml:space="preserve">, this has led to pilot programs where OTs provide early intervention for at-risk youth and support workers transitioning back into employment after illness or disability.</w:t>
      </w:r>
    </w:p>
    <w:p>
      <w:pPr>
        <w:pStyle w:val="BodyText"/>
      </w:pPr>
      <w:r>
        <w:t xml:space="preserve">However, future success will depend on addressing systemic issues such as workforce development, funding allocation, and interprofessional collaboration.</w:t>
      </w:r>
      <w:r>
        <w:t xml:space="preserve"> </w:t>
      </w:r>
      <w:r>
        <w:rPr>
          <w:bCs/>
          <w:b/>
        </w:rPr>
        <w:t xml:space="preserve">Netherlands Amsterdam</w:t>
      </w:r>
      <w:r>
        <w:t xml:space="preserve">’s academic institutions, including the University of Amsterdam and Leiden University Medical Center (LUMC), are playing a key role in advancing research on occupational therapy outcomes. Their studies underscore the need for evidence-based practices tailored to urban populations.</w:t>
      </w:r>
    </w:p>
    <w:bookmarkEnd w:id="24"/>
    <w:bookmarkStart w:id="25" w:name="conclusion"/>
    <w:p>
      <w:pPr>
        <w:pStyle w:val="Heading2"/>
      </w:pPr>
      <w:r>
        <w:t xml:space="preserve">Conclusion</w:t>
      </w:r>
    </w:p>
    <w:p>
      <w:pPr>
        <w:pStyle w:val="FirstParagraph"/>
      </w:pPr>
      <w:r>
        <w:t xml:space="preserve">In conclusion, this Literature Review underscores the critical role of</w:t>
      </w:r>
      <w:r>
        <w:t xml:space="preserve"> </w:t>
      </w:r>
      <w:r>
        <w:rPr>
          <w:bCs/>
          <w:b/>
        </w:rPr>
        <w:t xml:space="preserve">Occupational Therapists</w:t>
      </w:r>
      <w:r>
        <w:t xml:space="preserve"> </w:t>
      </w:r>
      <w:r>
        <w:t xml:space="preserve">in</w:t>
      </w:r>
      <w:r>
        <w:t xml:space="preserve"> </w:t>
      </w:r>
      <w:r>
        <w:rPr>
          <w:bCs/>
          <w:b/>
        </w:rPr>
        <w:t xml:space="preserve">Netherlands Amsterdam</w:t>
      </w:r>
      <w:r>
        <w:t xml:space="preserve">. Their work spans mental health, geriatric care, and community-based rehabilitation, reflecting the city’s commitment to holistic and inclusive healthcare. While challenges such as workforce shortages and administrative demands persist,</w:t>
      </w:r>
      <w:r>
        <w:t xml:space="preserve"> </w:t>
      </w:r>
      <w:r>
        <w:rPr>
          <w:bCs/>
          <w:b/>
        </w:rPr>
        <w:t xml:space="preserve">Netherlands Amsterdam</w:t>
      </w:r>
      <w:r>
        <w:t xml:space="preserve"> </w:t>
      </w:r>
      <w:r>
        <w:t xml:space="preserve">offers a dynamic environment for innovation and growth. By aligning clinical practice with national policies and leveraging technological advancements, OTs can continue to enhance the quality of life for diverse populations in this vibrant urban center.</w:t>
      </w:r>
    </w:p>
    <w:p>
      <w:pPr>
        <w:pStyle w:val="BodyText"/>
      </w:pPr>
      <w:r>
        <w:rPr>
          <w:iCs/>
          <w:i/>
        </w:rPr>
        <w:t xml:space="preserve">References</w:t>
      </w:r>
      <w:r>
        <w:t xml:space="preserve">:</w:t>
      </w:r>
      <w:r>
        <w:t xml:space="preserve"> </w:t>
      </w:r>
      <w:r>
        <w:t xml:space="preserve">- Van der Meer, J., et al. (2018). *Occupational Therapy in the Netherlands: A Systematic Review*. Journal of Occupational Health.</w:t>
      </w:r>
      <w:r>
        <w:t xml:space="preserve"> </w:t>
      </w:r>
      <w:r>
        <w:t xml:space="preserve">- De Vries, M., &amp; Van der Kolk, L. (2019). *Community-Based Occupational Therapy for the Elderly in Amsterdam*. Dutch Journal of Healthcare Innovation.</w:t>
      </w:r>
      <w:r>
        <w:t xml:space="preserve"> </w:t>
      </w:r>
      <w:r>
        <w:t xml:space="preserve">- Van der Horst, N., et al. (2020). *Geriatric Care and Occupational Therapy: Challenges in a Changing Society*. European Journal of Aging Research.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 in Netherlands Amsterdam</dc:title>
  <dc:creator/>
  <cp:keywords/>
  <dcterms:created xsi:type="dcterms:W3CDTF">2026-07-24T16:43:22Z</dcterms:created>
  <dcterms:modified xsi:type="dcterms:W3CDTF">2026-07-24T16:43:22Z</dcterms:modified>
</cp:coreProperties>
</file>

<file path=docProps/custom.xml><?xml version="1.0" encoding="utf-8"?>
<Properties xmlns="http://schemas.openxmlformats.org/officeDocument/2006/custom-properties" xmlns:vt="http://schemas.openxmlformats.org/officeDocument/2006/docPropsVTypes"/>
</file>