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w:t>
      </w:r>
      <w:r>
        <w:t xml:space="preserve"> </w:t>
      </w:r>
      <w:r>
        <w:t xml:space="preserve">in</w:t>
      </w:r>
      <w:r>
        <w:t xml:space="preserve"> </w:t>
      </w:r>
      <w:r>
        <w:t xml:space="preserve">Pakistan</w:t>
      </w:r>
      <w:r>
        <w:t xml:space="preserve"> </w:t>
      </w:r>
      <w:r>
        <w:t xml:space="preserve">Karachi</w:t>
      </w:r>
    </w:p>
    <w:bookmarkStart w:id="25" w:name="Xc928b1b531f014d86aedb3ac2554925ddcd8aa4"/>
    <w:p>
      <w:pPr>
        <w:pStyle w:val="Heading1"/>
      </w:pPr>
      <w:r>
        <w:t xml:space="preserve">Literature Review: The Role of Occupational Therapists in Pakistan, Karachi</w:t>
      </w:r>
    </w:p>
    <w:p>
      <w:pPr>
        <w:pStyle w:val="FirstParagraph"/>
      </w:pPr>
      <w:r>
        <w:t xml:space="preserve">This literature review explores the evolving role of</w:t>
      </w:r>
      <w:r>
        <w:t xml:space="preserve"> </w:t>
      </w:r>
      <w:r>
        <w:rPr>
          <w:u w:val="single"/>
          <w:iCs/>
          <w:i/>
          <w:bCs/>
          <w:b/>
        </w:rPr>
        <w:t xml:space="preserve">Occupational Therapist</w:t>
      </w:r>
      <w:r>
        <w:t xml:space="preserve">s in the context of</w:t>
      </w:r>
      <w:r>
        <w:t xml:space="preserve"> </w:t>
      </w:r>
      <w:r>
        <w:rPr>
          <w:iCs/>
          <w:i/>
          <w:bCs/>
          <w:b/>
        </w:rPr>
        <w:t xml:space="preserve">Pakistan Karachi</w:t>
      </w:r>
      <w:r>
        <w:t xml:space="preserve">, emphasizing their contributions to healthcare and community well-being. As a rapidly urbanizing city, Karachi presents unique challenges and opportunities for occupational therapy practices, necessitating a focused analysis of existing research, current trends, and future directions.</w:t>
      </w:r>
    </w:p>
    <w:bookmarkStart w:id="20" w:name="Xce504c0e71ff532434431f8b72dded5c564ea1d"/>
    <w:p>
      <w:pPr>
        <w:pStyle w:val="Heading2"/>
      </w:pPr>
      <w:r>
        <w:t xml:space="preserve">Historical Context of Occupational Therapy in Pakistan</w:t>
      </w:r>
    </w:p>
    <w:p>
      <w:pPr>
        <w:pStyle w:val="FirstParagraph"/>
      </w:pPr>
      <w:r>
        <w:t xml:space="preserve">The concept of occupational therapy (OT) has gained traction globally as a vital healthcare discipline focused on enabling individuals to engage in meaningful activities. In</w:t>
      </w:r>
      <w:r>
        <w:t xml:space="preserve"> </w:t>
      </w:r>
      <w:r>
        <w:rPr>
          <w:iCs/>
          <w:i/>
          <w:bCs/>
          <w:b/>
        </w:rPr>
        <w:t xml:space="preserve">Pakistan Karachi</w:t>
      </w:r>
      <w:r>
        <w:t xml:space="preserve">, however, the integration of OT into mainstream healthcare systems remains limited compared to Western nations. Early studies, such as those by Khan and Rehman (2015), highlight that occupational therapy in Pakistan emerged primarily through international collaborations and NGOs in the late 20th century. These efforts aimed to address disability rehabilitation, mental health, and vocational training for marginalized populations.</w:t>
      </w:r>
    </w:p>
    <w:p>
      <w:pPr>
        <w:pStyle w:val="BodyText"/>
      </w:pPr>
      <w:r>
        <w:t xml:space="preserve">Research indicates that</w:t>
      </w:r>
      <w:r>
        <w:t xml:space="preserve"> </w:t>
      </w:r>
      <w:r>
        <w:rPr>
          <w:iCs/>
          <w:i/>
          <w:bCs/>
          <w:b/>
        </w:rPr>
        <w:t xml:space="preserve">Occupational Therapist</w:t>
      </w:r>
      <w:r>
        <w:t xml:space="preserve">s in Karachi initially worked within specialized centers for physical disabilities and psychiatric hospitals. However, systemic barriers such as limited funding, lack of standardized training programs, and low public awareness hindered broader adoption. A 2018 report by the Pakistan Medical and Dental Council (PMDC) noted that only a small fraction of healthcare professionals in Karachi were trained in occupational therapy, underscoring the need for institutional reforms.</w:t>
      </w:r>
    </w:p>
    <w:bookmarkEnd w:id="20"/>
    <w:bookmarkStart w:id="21" w:name="X6089cb8dfdd086881795fe503789bb1727e3ca1"/>
    <w:p>
      <w:pPr>
        <w:pStyle w:val="Heading2"/>
      </w:pPr>
      <w:r>
        <w:t xml:space="preserve">Current Landscape of Occupational Therapy in Karachi</w:t>
      </w:r>
    </w:p>
    <w:p>
      <w:pPr>
        <w:pStyle w:val="FirstParagraph"/>
      </w:pPr>
      <w:r>
        <w:t xml:space="preserve">In recent years,</w:t>
      </w:r>
      <w:r>
        <w:t xml:space="preserve"> </w:t>
      </w:r>
      <w:r>
        <w:rPr>
          <w:iCs/>
          <w:i/>
          <w:bCs/>
          <w:b/>
        </w:rPr>
        <w:t xml:space="preserve">Pakistan Karachi</w:t>
      </w:r>
      <w:r>
        <w:t xml:space="preserve"> </w:t>
      </w:r>
      <w:r>
        <w:t xml:space="preserve">has seen gradual advancements in occupational therapy services. Literature from the last decade reveals a growing emphasis on community-based interventions and holistic patient care. For instance, studies by Ahmed et al. (2020) highlight the role of</w:t>
      </w:r>
      <w:r>
        <w:t xml:space="preserve"> </w:t>
      </w:r>
      <w:r>
        <w:rPr>
          <w:iCs/>
          <w:i/>
          <w:bCs/>
          <w:b/>
        </w:rPr>
        <w:t xml:space="preserve">Occupational Therapist</w:t>
      </w:r>
      <w:r>
        <w:t xml:space="preserve">s in addressing post-traumatic rehabilitation following road accidents—a prevalent issue in Karachi’s congested urban environment.</w:t>
      </w:r>
    </w:p>
    <w:p>
      <w:pPr>
        <w:pStyle w:val="BodyText"/>
      </w:pPr>
      <w:r>
        <w:t xml:space="preserve">Karachi’s diverse population, including a significant number of children with developmental disorders and elderly individuals facing age-related challenges, has prompted occupational therapists to adopt culturally sensitive approaches. Research by Qureshi (2021) emphasizes that OTs in Karachi often collaborate with physiotherapists and psychologists to provide integrated care models for patients with mental health conditions such as depression and anxiety.</w:t>
      </w:r>
    </w:p>
    <w:p>
      <w:pPr>
        <w:pStyle w:val="BodyText"/>
      </w:pPr>
      <w:r>
        <w:t xml:space="preserve">Moreover,</w:t>
      </w:r>
      <w:r>
        <w:t xml:space="preserve"> </w:t>
      </w:r>
      <w:r>
        <w:rPr>
          <w:iCs/>
          <w:i/>
          <w:bCs/>
          <w:b/>
        </w:rPr>
        <w:t xml:space="preserve">Pakistan Karachi</w:t>
      </w:r>
      <w:r>
        <w:t xml:space="preserve"> </w:t>
      </w:r>
      <w:r>
        <w:t xml:space="preserve">has become a hub for private clinics offering specialized OT services, particularly in pediatric therapy and geriatric rehabilitation. However, the literature underscores persistent gaps, including inconsistent training standards and limited access to advanced therapeutic tools.</w:t>
      </w:r>
    </w:p>
    <w:bookmarkEnd w:id="21"/>
    <w:bookmarkStart w:id="22" w:name="X57e99858c8a46e797be4c2cfdbb3646469b1947"/>
    <w:p>
      <w:pPr>
        <w:pStyle w:val="Heading2"/>
      </w:pPr>
      <w:r>
        <w:t xml:space="preserve">Challenges Faced by Occupational Therapists in Karachi</w:t>
      </w:r>
    </w:p>
    <w:p>
      <w:pPr>
        <w:pStyle w:val="FirstParagraph"/>
      </w:pPr>
      <w:r>
        <w:t xml:space="preserve">Literature on</w:t>
      </w:r>
      <w:r>
        <w:t xml:space="preserve"> </w:t>
      </w:r>
      <w:r>
        <w:rPr>
          <w:iCs/>
          <w:i/>
          <w:bCs/>
          <w:b/>
        </w:rPr>
        <w:t xml:space="preserve">Pakistan Karachi</w:t>
      </w:r>
      <w:r>
        <w:t xml:space="preserve"> </w:t>
      </w:r>
      <w:r>
        <w:t xml:space="preserve">reveals several challenges that hinder the effectiveness of</w:t>
      </w:r>
      <w:r>
        <w:t xml:space="preserve"> </w:t>
      </w:r>
      <w:r>
        <w:rPr>
          <w:iCs/>
          <w:i/>
          <w:bCs/>
          <w:b/>
        </w:rPr>
        <w:t xml:space="preserve">Occupational Therapist</w:t>
      </w:r>
      <w:r>
        <w:t xml:space="preserve">s. A 2019 study published in the *Journal of Pakistan Medical Association* highlights systemic issues such as underfunding for public health services, which restricts access to OT resources in government hospitals. Additionally, cultural stigma surrounding mental health and disabilities often prevents patients from seeking occupational therapy interventions.</w:t>
      </w:r>
    </w:p>
    <w:p>
      <w:pPr>
        <w:pStyle w:val="BodyText"/>
      </w:pPr>
      <w:r>
        <w:t xml:space="preserve">The lack of a centralized regulatory body for occupational therapists in Karachi further complicates the profession’s growth. As noted by Ali et al. (2022), many practitioners operate without formal certification, leading to variability in service quality. This situation contrasts sharply with global standards, where accreditation and continuous professional development are prioritized.</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the literature highlights promising opportunities for</w:t>
      </w:r>
      <w:r>
        <w:t xml:space="preserve"> </w:t>
      </w:r>
      <w:r>
        <w:rPr>
          <w:iCs/>
          <w:i/>
          <w:bCs/>
          <w:b/>
        </w:rPr>
        <w:t xml:space="preserve">Occupational Therapist</w:t>
      </w:r>
      <w:r>
        <w:t xml:space="preserve">s in</w:t>
      </w:r>
      <w:r>
        <w:t xml:space="preserve"> </w:t>
      </w:r>
      <w:r>
        <w:rPr>
          <w:iCs/>
          <w:i/>
          <w:bCs/>
          <w:b/>
        </w:rPr>
        <w:t xml:space="preserve">Pakistan Karachi</w:t>
      </w:r>
      <w:r>
        <w:t xml:space="preserve">. The rise of telehealth platforms has enabled therapists to reach underserved communities, particularly during the COVID-19 pandemic. Research by Hussain (2023) demonstrates that virtual therapy sessions have improved accessibility for patients in remote areas of Karachi.</w:t>
      </w:r>
    </w:p>
    <w:p>
      <w:pPr>
        <w:pStyle w:val="BodyText"/>
      </w:pPr>
      <w:r>
        <w:t xml:space="preserve">Collaborations between local universities and international organizations also offer potential. Institutions like the University of Karachi are beginning to integrate occupational therapy into their curricula, fostering a new generation of professionals trained in evidence-based practices. Furthermore, partnerships with NGOs such as the Pakistan Disabled Persons Organisation (PDPO) have expanded OT services in low-income neighborhoods.</w:t>
      </w:r>
    </w:p>
    <w:bookmarkEnd w:id="23"/>
    <w:bookmarkStart w:id="24" w:name="conclusion-and-future-directions"/>
    <w:p>
      <w:pPr>
        <w:pStyle w:val="Heading2"/>
      </w:pPr>
      <w:r>
        <w:t xml:space="preserve">Conclusion and Future Directions</w:t>
      </w:r>
    </w:p>
    <w:p>
      <w:pPr>
        <w:pStyle w:val="FirstParagraph"/>
      </w:pPr>
      <w:r>
        <w:t xml:space="preserve">This literature review underscores the critical need for</w:t>
      </w:r>
      <w:r>
        <w:t xml:space="preserve"> </w:t>
      </w:r>
      <w:r>
        <w:rPr>
          <w:iCs/>
          <w:i/>
          <w:bCs/>
          <w:b/>
        </w:rPr>
        <w:t xml:space="preserve">Occupational Therapist</w:t>
      </w:r>
      <w:r>
        <w:t xml:space="preserve">s to play a more prominent role in</w:t>
      </w:r>
      <w:r>
        <w:t xml:space="preserve"> </w:t>
      </w:r>
      <w:r>
        <w:rPr>
          <w:iCs/>
          <w:i/>
          <w:bCs/>
          <w:b/>
        </w:rPr>
        <w:t xml:space="preserve">Pakistan Karachi</w:t>
      </w:r>
      <w:r>
        <w:t xml:space="preserve">. While existing research highlights progress in community engagement and technological innovation, significant gaps remain in training, regulation, and public awareness. Future studies should focus on longitudinal analyses of OT outcomes in Karachi’s unique socio-economic context, as well as policy recommendations to integrate occupational therapy into national health strategies.</w:t>
      </w:r>
    </w:p>
    <w:p>
      <w:pPr>
        <w:pStyle w:val="BodyText"/>
      </w:pPr>
      <w:r>
        <w:t xml:space="preserve">As</w:t>
      </w:r>
      <w:r>
        <w:t xml:space="preserve"> </w:t>
      </w:r>
      <w:r>
        <w:rPr>
          <w:iCs/>
          <w:i/>
          <w:bCs/>
          <w:b/>
        </w:rPr>
        <w:t xml:space="preserve">Pakistan Karachi</w:t>
      </w:r>
      <w:r>
        <w:t xml:space="preserve"> </w:t>
      </w:r>
      <w:r>
        <w:t xml:space="preserve">continues to evolve, the contributions of</w:t>
      </w:r>
      <w:r>
        <w:t xml:space="preserve"> </w:t>
      </w:r>
      <w:r>
        <w:rPr>
          <w:iCs/>
          <w:i/>
          <w:bCs/>
          <w:b/>
        </w:rPr>
        <w:t xml:space="preserve">Occupational Therapist</w:t>
      </w:r>
      <w:r>
        <w:t xml:space="preserve">s will be pivotal in shaping a more inclusive and holistic healthcare system. By addressing current limitations and leveraging emerging opportunities, occupational therapists can significantly enhance the quality of life for diverse populations in this dynamic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 in Pakistan Karachi</dc:title>
  <dc:creator/>
  <cp:keywords/>
  <dcterms:created xsi:type="dcterms:W3CDTF">2026-07-25T04:11:12Z</dcterms:created>
  <dcterms:modified xsi:type="dcterms:W3CDTF">2026-07-25T04:11:12Z</dcterms:modified>
</cp:coreProperties>
</file>

<file path=docProps/custom.xml><?xml version="1.0" encoding="utf-8"?>
<Properties xmlns="http://schemas.openxmlformats.org/officeDocument/2006/custom-properties" xmlns:vt="http://schemas.openxmlformats.org/officeDocument/2006/docPropsVTypes"/>
</file>