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1c4276dc4e642056b1f89fc57584d6bcbeb3656"/>
    <w:p>
      <w:pPr>
        <w:pStyle w:val="Heading1"/>
      </w:pPr>
      <w:r>
        <w:t xml:space="preserve">Literature Review: The Role of Occupational Therapists in Qatar Doha</w:t>
      </w:r>
    </w:p>
    <w:p>
      <w:pPr>
        <w:pStyle w:val="FirstParagraph"/>
      </w:pPr>
      <w:r>
        <w:rPr>
          <w:bCs/>
          <w:b/>
        </w:rPr>
        <w:t xml:space="preserve">Literature Review:</w:t>
      </w:r>
      <w:r>
        <w:t xml:space="preserve"> </w:t>
      </w:r>
      <w:r>
        <w:t xml:space="preserve">This document provides a comprehensive overview of the role, challenges, and significance of occupational therapists (OTs) in the healthcare landscape of Qatar Doha. As Qatar continues to evolve into a global hub for healthcare innovation, understanding the contributions and contextual adaptations of OTs becomes critical. This review synthesizes existing research on occupational therapy practices in Qatar Doha, emphasizing cultural relevance, systemic challenges, and future directions.</w:t>
      </w:r>
    </w:p>
    <w:bookmarkStart w:id="20" w:name="X13c79b11e3fb94bd18db380aff769ced031242d"/>
    <w:p>
      <w:pPr>
        <w:pStyle w:val="Heading2"/>
      </w:pPr>
      <w:r>
        <w:t xml:space="preserve">The Evolving Role of Occupational Therapists in Healthcare</w:t>
      </w:r>
    </w:p>
    <w:p>
      <w:pPr>
        <w:pStyle w:val="FirstParagraph"/>
      </w:pPr>
      <w:r>
        <w:rPr>
          <w:bCs/>
          <w:b/>
        </w:rPr>
        <w:t xml:space="preserve">Occupational Therapist:</w:t>
      </w:r>
      <w:r>
        <w:t xml:space="preserve"> </w:t>
      </w:r>
      <w:r>
        <w:t xml:space="preserve">Occupational therapists are integral to modern healthcare systems, focusing on enabling individuals to engage in meaningful activities (occupations) that promote independence and well-being. In Qatar Doha, OTs operate across diverse settings, including hospitals, rehabilitation centers, schools, and community programs. Their role extends beyond physical rehabilitation to address mental health challenges such as anxiety, depression, and trauma-related disorders. Studies indicate that OTs in Qatar have increasingly focused on culturally sensitive interventions tailored to the nation’s unique demographic composition.</w:t>
      </w:r>
    </w:p>
    <w:p>
      <w:pPr>
        <w:pStyle w:val="BodyText"/>
      </w:pPr>
      <w:r>
        <w:t xml:space="preserve">Research highlights the growing demand for OTs in Qatar Doha due to rising prevalence of non-communicable diseases (NCDs), an aging population, and increased awareness of mental health. A 2021 study published in the *Qatar Journal of Health Sciences* noted that OTs are pivotal in post-surgical recovery programs, particularly for orthopedic and neurological conditions. Additionally, their expertise in assistive technology and adaptive strategies has been instrumental in empowering individuals with disabilities to participate fully in society.</w:t>
      </w:r>
    </w:p>
    <w:bookmarkEnd w:id="20"/>
    <w:bookmarkStart w:id="21" w:name="cultural-context-and-challenges"/>
    <w:p>
      <w:pPr>
        <w:pStyle w:val="Heading2"/>
      </w:pPr>
      <w:r>
        <w:t xml:space="preserve">Cultural Context and Challenges</w:t>
      </w:r>
    </w:p>
    <w:p>
      <w:pPr>
        <w:pStyle w:val="FirstParagraph"/>
      </w:pPr>
      <w:r>
        <w:rPr>
          <w:bCs/>
          <w:b/>
        </w:rPr>
        <w:t xml:space="preserve">Qatar Doha:</w:t>
      </w:r>
      <w:r>
        <w:t xml:space="preserve"> </w:t>
      </w:r>
      <w:r>
        <w:t xml:space="preserve">As a cosmopolitan city with a diverse population of expatriates and nationals, Qatar Doha presents unique challenges for occupational therapists. Cultural norms, language barriers, and varying healthcare expectations necessitate culturally responsive practices. For instance, traditional Qatari values emphasize family involvement in care decisions, which OTs must integrate into their interventions while ensuring patient autonomy.</w:t>
      </w:r>
    </w:p>
    <w:p>
      <w:pPr>
        <w:pStyle w:val="BodyText"/>
      </w:pPr>
      <w:r>
        <w:t xml:space="preserve">A 2020 review by the Hamad Medical Corporation (HMC) revealed that cultural competence training is a priority for OTs in Qatar Doha. However, gaps remain in addressing the needs of specific groups, such as expatriate women from South Asian backgrounds who may face social stigma or limited access to mental health services. Furthermore, the rapid urbanization of Doha has led to an increase in musculoskeletal disorders linked to sedentary lifestyles, requiring OTs to design community-based programs that align with local lifestyles and environments.</w:t>
      </w:r>
    </w:p>
    <w:bookmarkEnd w:id="21"/>
    <w:bookmarkStart w:id="22" w:name="systemic-and-professional-challenges"/>
    <w:p>
      <w:pPr>
        <w:pStyle w:val="Heading2"/>
      </w:pPr>
      <w:r>
        <w:t xml:space="preserve">Systemic and Professional Challenges</w:t>
      </w:r>
    </w:p>
    <w:p>
      <w:pPr>
        <w:pStyle w:val="FirstParagraph"/>
      </w:pPr>
      <w:r>
        <w:t xml:space="preserve">While Qatar’s healthcare system is one of the most advanced in the Gulf region, occupational therapy services still face systemic challenges. A 2019 report by the Supreme Council for Health (SCH) noted that OTs in Qatar Doha often experience resource constraints, including limited access to specialized equipment and interdisciplinary collaboration opportunities. Additionally, professional development programs tailored to Qatari healthcare standards are still evolving.</w:t>
      </w:r>
    </w:p>
    <w:p>
      <w:pPr>
        <w:pStyle w:val="BodyText"/>
      </w:pPr>
      <w:r>
        <w:t xml:space="preserve">Another challenge is the integration of occupational therapy into primary healthcare services. Unlike Western countries where OTs are embedded in primary care teams, Qatar Doha’s healthcare model has historically prioritized specialty care. This gap may hinder early intervention for conditions like autism spectrum disorder (ASD) or chronic pain management, areas where OTs play a critical role.</w:t>
      </w:r>
    </w:p>
    <w:bookmarkEnd w:id="22"/>
    <w:bookmarkStart w:id="23" w:name="X9a05d9d8d9e1be1e7b9cc378b6d15eeb938b5ba"/>
    <w:p>
      <w:pPr>
        <w:pStyle w:val="Heading2"/>
      </w:pPr>
      <w:r>
        <w:t xml:space="preserve">Future Directions and Research Opportunities</w:t>
      </w:r>
    </w:p>
    <w:p>
      <w:pPr>
        <w:pStyle w:val="FirstParagraph"/>
      </w:pPr>
      <w:r>
        <w:t xml:space="preserve">The future of occupational therapy in Qatar Doha hinges on addressing these challenges through policy reforms and research. There is a growing need to develop evidence-based practices specific to the Qatari context. For example, studies on the efficacy of traditional Qatari healing practices (e.g., use of herbal remedies or community-based rituals) in complementing occupational therapy interventions could bridge cultural and scientific approaches.</w:t>
      </w:r>
    </w:p>
    <w:p>
      <w:pPr>
        <w:pStyle w:val="BodyText"/>
      </w:pPr>
      <w:r>
        <w:t xml:space="preserve">Moreover, technological advancements such as telehealth platforms offer opportunities for OTs to reach remote areas or underserved populations. A 2022 pilot program by the Qatar Occupational Therapy Association (QOTA) demonstrated that virtual therapy sessions improved access for patients in rural parts of Doha. Expanding such initiatives could enhance service delivery and align with Qatar’s Vision 2030 goals for digital transformation.</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In summary, occupational therapists are indispensable to the healthcare ecosystem of Qatar Doha, yet their work is shaped by a complex interplay of cultural, systemic, and societal factors. While existing literature underscores their contributions to rehabilitation and mental health care, there remains a need for further research on culturally adaptive practices and systemic integration. As Qatar Doha continues to invest in its healthcare infrastructure, prioritizing the professional development of occupational therapists will be vital to ensuring equitable and sustainable patient outcomes.</w:t>
      </w:r>
    </w:p>
    <w:p>
      <w:pPr>
        <w:pStyle w:val="BodyText"/>
      </w:pPr>
      <w:r>
        <w:rPr>
          <w:bCs/>
          <w:b/>
        </w:rPr>
        <w:t xml:space="preserve">Occupational Therapist:</w:t>
      </w:r>
      <w:r>
        <w:t xml:space="preserve"> </w:t>
      </w:r>
      <w:r>
        <w:t xml:space="preserve">By fostering collaboration between local institutions, international experts, and community stakeholders, OTs in Qatar Doha can lead innovative solutions that reflect both global standards and regional needs. This literature review serves as a foundation for future studies aimed at advancing occupational therapy’s role in the nation’s health agenda.</w:t>
      </w:r>
    </w:p>
    <w:p>
      <w:pPr>
        <w:pStyle w:val="BodyText"/>
      </w:pPr>
      <w:r>
        <w:rPr>
          <w:bCs/>
          <w:b/>
        </w:rPr>
        <w:t xml:space="preserve">Qatar Doha:</w:t>
      </w:r>
      <w:r>
        <w:t xml:space="preserve"> </w:t>
      </w:r>
      <w:r>
        <w:t xml:space="preserve">The unique context of Qatar Doha demands that occupational therapists remain agile, culturally aware, and forward-thinking. As this review illustrates, their work is not only a matter of clinical excellence but also a cornerstone of building a resilient and inclusive healthcare system for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Qatar Doha</dc:title>
  <dc:creator/>
  <dc:language>en</dc:language>
  <cp:keywords/>
  <dcterms:created xsi:type="dcterms:W3CDTF">2026-07-21T08:23:08Z</dcterms:created>
  <dcterms:modified xsi:type="dcterms:W3CDTF">2026-07-21T08:23:08Z</dcterms:modified>
</cp:coreProperties>
</file>

<file path=docProps/custom.xml><?xml version="1.0" encoding="utf-8"?>
<Properties xmlns="http://schemas.openxmlformats.org/officeDocument/2006/custom-properties" xmlns:vt="http://schemas.openxmlformats.org/officeDocument/2006/docPropsVTypes"/>
</file>